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34"/>
        <w:tblW w:w="14130" w:type="dxa"/>
        <w:tblLook w:val="04A0" w:firstRow="1" w:lastRow="0" w:firstColumn="1" w:lastColumn="0" w:noHBand="0" w:noVBand="1"/>
      </w:tblPr>
      <w:tblGrid>
        <w:gridCol w:w="14130"/>
      </w:tblGrid>
      <w:tr w:rsidR="004510B2" w:rsidRPr="004510B2" w14:paraId="4E1054CC" w14:textId="77777777" w:rsidTr="00C804E3">
        <w:trPr>
          <w:trHeight w:val="1970"/>
        </w:trPr>
        <w:tc>
          <w:tcPr>
            <w:tcW w:w="14130" w:type="dxa"/>
          </w:tcPr>
          <w:p w14:paraId="71AFE708" w14:textId="77777777" w:rsidR="004510B2" w:rsidRPr="004510B2" w:rsidRDefault="004510B2" w:rsidP="004510B2">
            <w:pPr>
              <w:rPr>
                <w:sz w:val="32"/>
                <w:szCs w:val="32"/>
              </w:rPr>
            </w:pP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tub </w:t>
            </w:r>
            <w:proofErr w:type="spellStart"/>
            <w:r w:rsidRPr="004510B2">
              <w:rPr>
                <w:sz w:val="32"/>
                <w:szCs w:val="32"/>
              </w:rPr>
              <w:t>ntxhais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nyeem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yuav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nkag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siab</w:t>
            </w:r>
            <w:proofErr w:type="spellEnd"/>
            <w:r w:rsidRPr="004510B2">
              <w:rPr>
                <w:sz w:val="32"/>
                <w:szCs w:val="32"/>
              </w:rPr>
              <w:t xml:space="preserve"> zoo </w:t>
            </w:r>
            <w:proofErr w:type="spellStart"/>
            <w:r w:rsidRPr="004510B2">
              <w:rPr>
                <w:sz w:val="32"/>
                <w:szCs w:val="32"/>
              </w:rPr>
              <w:t>duas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qhov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paub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qhia</w:t>
            </w:r>
            <w:proofErr w:type="spellEnd"/>
            <w:r w:rsidRPr="004510B2">
              <w:rPr>
                <w:sz w:val="32"/>
                <w:szCs w:val="32"/>
              </w:rPr>
              <w:t xml:space="preserve">. 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tsim</w:t>
            </w:r>
            <w:proofErr w:type="spellEnd"/>
            <w:r w:rsidRPr="004510B2">
              <w:rPr>
                <w:sz w:val="32"/>
                <w:szCs w:val="32"/>
              </w:rPr>
              <w:t xml:space="preserve"> tau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paub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siv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kab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yooj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yim</w:t>
            </w:r>
            <w:proofErr w:type="spellEnd"/>
            <w:r w:rsidRPr="004510B2">
              <w:rPr>
                <w:sz w:val="32"/>
                <w:szCs w:val="32"/>
              </w:rPr>
              <w:t xml:space="preserve"> los </w:t>
            </w:r>
            <w:proofErr w:type="spellStart"/>
            <w:r w:rsidRPr="004510B2">
              <w:rPr>
                <w:sz w:val="32"/>
                <w:szCs w:val="32"/>
              </w:rPr>
              <w:t>qhia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piav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xwb</w:t>
            </w:r>
            <w:proofErr w:type="spellEnd"/>
            <w:r w:rsidRPr="004510B2">
              <w:rPr>
                <w:sz w:val="32"/>
                <w:szCs w:val="32"/>
              </w:rPr>
              <w:t xml:space="preserve">.  </w:t>
            </w:r>
            <w:proofErr w:type="spellStart"/>
            <w:r w:rsidRPr="004510B2">
              <w:rPr>
                <w:sz w:val="32"/>
                <w:szCs w:val="32"/>
              </w:rPr>
              <w:t>Qhov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loj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tshaj</w:t>
            </w:r>
            <w:proofErr w:type="spellEnd"/>
            <w:r w:rsidRPr="004510B2">
              <w:rPr>
                <w:sz w:val="32"/>
                <w:szCs w:val="32"/>
              </w:rPr>
              <w:t xml:space="preserve">,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tseem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tsis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tshua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meej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>.</w:t>
            </w:r>
          </w:p>
          <w:p w14:paraId="043F041D" w14:textId="77777777" w:rsidR="004510B2" w:rsidRPr="004510B2" w:rsidRDefault="004510B2" w:rsidP="004510B2">
            <w:pPr>
              <w:rPr>
                <w:sz w:val="16"/>
                <w:szCs w:val="16"/>
              </w:rPr>
            </w:pPr>
          </w:p>
          <w:p w14:paraId="008D76B9" w14:textId="77777777" w:rsidR="004510B2" w:rsidRPr="004510B2" w:rsidRDefault="004510B2" w:rsidP="004510B2">
            <w:pPr>
              <w:rPr>
                <w:sz w:val="16"/>
                <w:szCs w:val="16"/>
              </w:rPr>
            </w:pPr>
            <w:r w:rsidRPr="004510B2">
              <w:rPr>
                <w:i/>
                <w:sz w:val="32"/>
                <w:szCs w:val="32"/>
              </w:rPr>
              <w:t>Students have better comprehension and produce simple sentences.  Make common pronunciation errors.</w:t>
            </w:r>
          </w:p>
        </w:tc>
      </w:tr>
      <w:tr w:rsidR="004510B2" w:rsidRPr="004510B2" w14:paraId="65F48CA7" w14:textId="77777777" w:rsidTr="00C804E3">
        <w:trPr>
          <w:trHeight w:val="1970"/>
        </w:trPr>
        <w:tc>
          <w:tcPr>
            <w:tcW w:w="14130" w:type="dxa"/>
          </w:tcPr>
          <w:p w14:paraId="6391FBC9" w14:textId="77777777" w:rsidR="004510B2" w:rsidRPr="004510B2" w:rsidRDefault="004510B2" w:rsidP="004510B2">
            <w:pPr>
              <w:rPr>
                <w:sz w:val="32"/>
                <w:szCs w:val="32"/>
              </w:rPr>
            </w:pP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tub </w:t>
            </w:r>
            <w:proofErr w:type="spellStart"/>
            <w:r w:rsidRPr="004510B2">
              <w:rPr>
                <w:sz w:val="32"/>
                <w:szCs w:val="32"/>
              </w:rPr>
              <w:t>ntxhais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yuav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mloog</w:t>
            </w:r>
            <w:proofErr w:type="spellEnd"/>
            <w:r w:rsidRPr="004510B2">
              <w:rPr>
                <w:sz w:val="32"/>
                <w:szCs w:val="32"/>
              </w:rPr>
              <w:t xml:space="preserve"> tau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 xml:space="preserve"> to </w:t>
            </w:r>
            <w:proofErr w:type="spellStart"/>
            <w:r w:rsidRPr="004510B2">
              <w:rPr>
                <w:sz w:val="32"/>
                <w:szCs w:val="32"/>
              </w:rPr>
              <w:t>taub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ntau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dua</w:t>
            </w:r>
            <w:proofErr w:type="spellEnd"/>
            <w:r w:rsidRPr="004510B2">
              <w:rPr>
                <w:sz w:val="32"/>
                <w:szCs w:val="32"/>
              </w:rPr>
              <w:t xml:space="preserve">, </w:t>
            </w:r>
            <w:proofErr w:type="spellStart"/>
            <w:r w:rsidRPr="004510B2">
              <w:rPr>
                <w:sz w:val="32"/>
                <w:szCs w:val="32"/>
              </w:rPr>
              <w:t>tiam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gramStart"/>
            <w:r w:rsidRPr="004510B2">
              <w:rPr>
                <w:sz w:val="32"/>
                <w:szCs w:val="32"/>
              </w:rPr>
              <w:t xml:space="preserve">sis,  </w:t>
            </w:r>
            <w:proofErr w:type="spellStart"/>
            <w:r w:rsidRPr="004510B2">
              <w:rPr>
                <w:sz w:val="32"/>
                <w:szCs w:val="32"/>
              </w:rPr>
              <w:t>kev</w:t>
            </w:r>
            <w:proofErr w:type="spellEnd"/>
            <w:proofErr w:type="gram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ces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tsuas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paub</w:t>
            </w:r>
            <w:proofErr w:type="spellEnd"/>
            <w:r w:rsidRPr="004510B2">
              <w:rPr>
                <w:sz w:val="32"/>
                <w:szCs w:val="32"/>
              </w:rPr>
              <w:t xml:space="preserve"> lo </w:t>
            </w:r>
            <w:proofErr w:type="spellStart"/>
            <w:r w:rsidRPr="004510B2">
              <w:rPr>
                <w:sz w:val="32"/>
                <w:szCs w:val="32"/>
              </w:rPr>
              <w:t>puav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xws</w:t>
            </w:r>
            <w:proofErr w:type="spellEnd"/>
            <w:r w:rsidRPr="004510B2">
              <w:rPr>
                <w:sz w:val="32"/>
                <w:szCs w:val="32"/>
              </w:rPr>
              <w:t xml:space="preserve">, los sis </w:t>
            </w:r>
            <w:proofErr w:type="spellStart"/>
            <w:r w:rsidRPr="004510B2">
              <w:rPr>
                <w:sz w:val="32"/>
                <w:szCs w:val="32"/>
              </w:rPr>
              <w:t>ob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peb</w:t>
            </w:r>
            <w:proofErr w:type="spellEnd"/>
            <w:r w:rsidRPr="004510B2">
              <w:rPr>
                <w:sz w:val="32"/>
                <w:szCs w:val="32"/>
              </w:rPr>
              <w:t xml:space="preserve"> lo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tej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nyuag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kab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yooj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yim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xwb</w:t>
            </w:r>
            <w:proofErr w:type="spellEnd"/>
            <w:r w:rsidRPr="004510B2">
              <w:rPr>
                <w:sz w:val="32"/>
                <w:szCs w:val="32"/>
              </w:rPr>
              <w:t>.</w:t>
            </w:r>
          </w:p>
          <w:p w14:paraId="727545FA" w14:textId="77777777" w:rsidR="004510B2" w:rsidRPr="004510B2" w:rsidRDefault="004510B2" w:rsidP="004510B2">
            <w:pPr>
              <w:rPr>
                <w:sz w:val="16"/>
                <w:szCs w:val="16"/>
              </w:rPr>
            </w:pPr>
          </w:p>
          <w:p w14:paraId="180A809C" w14:textId="77777777" w:rsidR="004510B2" w:rsidRPr="004510B2" w:rsidRDefault="004510B2" w:rsidP="00C804E3">
            <w:pPr>
              <w:rPr>
                <w:sz w:val="16"/>
                <w:szCs w:val="16"/>
              </w:rPr>
            </w:pPr>
            <w:r w:rsidRPr="004510B2">
              <w:rPr>
                <w:rFonts w:cstheme="minorHAnsi"/>
                <w:i/>
                <w:sz w:val="32"/>
                <w:szCs w:val="32"/>
              </w:rPr>
              <w:t>Students listen with greater understanding and can produce a limited number of words, phrases and simple sentences.</w:t>
            </w:r>
          </w:p>
        </w:tc>
      </w:tr>
      <w:tr w:rsidR="004510B2" w:rsidRPr="004510B2" w14:paraId="558B4AB1" w14:textId="77777777" w:rsidTr="00C804E3">
        <w:trPr>
          <w:trHeight w:val="1970"/>
        </w:trPr>
        <w:tc>
          <w:tcPr>
            <w:tcW w:w="14130" w:type="dxa"/>
          </w:tcPr>
          <w:p w14:paraId="71C4D468" w14:textId="77777777" w:rsidR="004510B2" w:rsidRPr="004510B2" w:rsidRDefault="004510B2" w:rsidP="004510B2">
            <w:pPr>
              <w:rPr>
                <w:sz w:val="32"/>
                <w:szCs w:val="32"/>
              </w:rPr>
            </w:pPr>
            <w:proofErr w:type="spellStart"/>
            <w:r w:rsidRPr="004510B2">
              <w:rPr>
                <w:sz w:val="32"/>
                <w:szCs w:val="32"/>
              </w:rPr>
              <w:t>Thaum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paub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tuaj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, </w:t>
            </w: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tub </w:t>
            </w:r>
            <w:proofErr w:type="spellStart"/>
            <w:r w:rsidRPr="004510B2">
              <w:rPr>
                <w:sz w:val="32"/>
                <w:szCs w:val="32"/>
              </w:rPr>
              <w:t>ntxhais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paub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yog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raws</w:t>
            </w:r>
            <w:proofErr w:type="spellEnd"/>
            <w:r w:rsidRPr="004510B2">
              <w:rPr>
                <w:sz w:val="32"/>
                <w:szCs w:val="32"/>
              </w:rPr>
              <w:t xml:space="preserve"> tib yam li </w:t>
            </w: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siv</w:t>
            </w:r>
            <w:proofErr w:type="spellEnd"/>
            <w:r w:rsidRPr="004510B2">
              <w:rPr>
                <w:sz w:val="32"/>
                <w:szCs w:val="32"/>
              </w:rPr>
              <w:t xml:space="preserve">, </w:t>
            </w: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tham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siv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lo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sau</w:t>
            </w:r>
            <w:proofErr w:type="spellEnd"/>
            <w:r w:rsidRPr="004510B2">
              <w:rPr>
                <w:sz w:val="32"/>
                <w:szCs w:val="32"/>
              </w:rPr>
              <w:t xml:space="preserve"> li </w:t>
            </w:r>
            <w:proofErr w:type="spellStart"/>
            <w:r w:rsidRPr="004510B2">
              <w:rPr>
                <w:sz w:val="32"/>
                <w:szCs w:val="32"/>
              </w:rPr>
              <w:t>ntawm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haiv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510B2">
              <w:rPr>
                <w:sz w:val="32"/>
                <w:szCs w:val="32"/>
              </w:rPr>
              <w:t>neeg</w:t>
            </w:r>
            <w:proofErr w:type="spellEnd"/>
            <w:r w:rsidRPr="004510B2">
              <w:rPr>
                <w:sz w:val="32"/>
                <w:szCs w:val="32"/>
              </w:rPr>
              <w:t xml:space="preserve">  </w:t>
            </w: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proofErr w:type="gramEnd"/>
            <w:r w:rsidRPr="004510B2">
              <w:rPr>
                <w:sz w:val="32"/>
                <w:szCs w:val="32"/>
              </w:rPr>
              <w:t xml:space="preserve"> 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 </w:t>
            </w:r>
            <w:proofErr w:type="spellStart"/>
            <w:r w:rsidRPr="004510B2">
              <w:rPr>
                <w:sz w:val="32"/>
                <w:szCs w:val="32"/>
              </w:rPr>
              <w:t>nyob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rau</w:t>
            </w:r>
            <w:proofErr w:type="spellEnd"/>
            <w:r w:rsidRPr="004510B2">
              <w:rPr>
                <w:sz w:val="32"/>
                <w:szCs w:val="32"/>
              </w:rPr>
              <w:t xml:space="preserve"> li </w:t>
            </w:r>
            <w:proofErr w:type="spellStart"/>
            <w:r w:rsidRPr="004510B2">
              <w:rPr>
                <w:sz w:val="32"/>
                <w:szCs w:val="32"/>
              </w:rPr>
              <w:t>lub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caij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nyooj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ntawm</w:t>
            </w:r>
            <w:proofErr w:type="spellEnd"/>
            <w:r w:rsidRPr="004510B2">
              <w:rPr>
                <w:sz w:val="32"/>
                <w:szCs w:val="32"/>
              </w:rPr>
              <w:t>.</w:t>
            </w:r>
          </w:p>
          <w:p w14:paraId="27158FA5" w14:textId="77777777" w:rsidR="004510B2" w:rsidRPr="004510B2" w:rsidRDefault="004510B2" w:rsidP="004510B2">
            <w:pPr>
              <w:rPr>
                <w:sz w:val="16"/>
                <w:szCs w:val="16"/>
              </w:rPr>
            </w:pPr>
          </w:p>
          <w:p w14:paraId="01347C25" w14:textId="77777777" w:rsidR="004510B2" w:rsidRPr="004510B2" w:rsidRDefault="004510B2" w:rsidP="004510B2">
            <w:pPr>
              <w:rPr>
                <w:sz w:val="16"/>
                <w:szCs w:val="16"/>
              </w:rPr>
            </w:pPr>
            <w:r w:rsidRPr="004510B2">
              <w:rPr>
                <w:i/>
                <w:sz w:val="32"/>
                <w:szCs w:val="32"/>
              </w:rPr>
              <w:t>Students produce language utilizing varied grammatical structures and vocabulary, comparable to native speakers of the same age.</w:t>
            </w:r>
          </w:p>
        </w:tc>
      </w:tr>
      <w:tr w:rsidR="004510B2" w:rsidRPr="004510B2" w14:paraId="3143C8B8" w14:textId="77777777" w:rsidTr="00C804E3">
        <w:trPr>
          <w:trHeight w:val="1970"/>
        </w:trPr>
        <w:tc>
          <w:tcPr>
            <w:tcW w:w="14130" w:type="dxa"/>
          </w:tcPr>
          <w:p w14:paraId="5BBD4B6E" w14:textId="77777777" w:rsidR="004510B2" w:rsidRPr="004510B2" w:rsidRDefault="004510B2" w:rsidP="004510B2">
            <w:pPr>
              <w:rPr>
                <w:sz w:val="32"/>
                <w:szCs w:val="32"/>
              </w:rPr>
            </w:pPr>
            <w:proofErr w:type="spellStart"/>
            <w:r w:rsidRPr="004510B2">
              <w:rPr>
                <w:sz w:val="32"/>
                <w:szCs w:val="32"/>
              </w:rPr>
              <w:t>Tsis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ntev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mus</w:t>
            </w:r>
            <w:proofErr w:type="spellEnd"/>
            <w:r w:rsidRPr="004510B2">
              <w:rPr>
                <w:sz w:val="32"/>
                <w:szCs w:val="32"/>
              </w:rPr>
              <w:t xml:space="preserve">, </w:t>
            </w: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tub </w:t>
            </w:r>
            <w:proofErr w:type="spellStart"/>
            <w:r w:rsidRPr="004510B2">
              <w:rPr>
                <w:sz w:val="32"/>
                <w:szCs w:val="32"/>
              </w:rPr>
              <w:t>ntxhais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yuav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paub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lus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yog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meej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zuj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zus</w:t>
            </w:r>
            <w:proofErr w:type="spellEnd"/>
            <w:r w:rsidRPr="004510B2">
              <w:rPr>
                <w:sz w:val="32"/>
                <w:szCs w:val="32"/>
              </w:rPr>
              <w:t xml:space="preserve">.  </w:t>
            </w:r>
            <w:proofErr w:type="spellStart"/>
            <w:r w:rsidRPr="004510B2">
              <w:rPr>
                <w:sz w:val="32"/>
                <w:szCs w:val="32"/>
              </w:rPr>
              <w:t>Tsis</w:t>
            </w:r>
            <w:proofErr w:type="spellEnd"/>
            <w:r w:rsidRPr="004510B2">
              <w:rPr>
                <w:sz w:val="32"/>
                <w:szCs w:val="32"/>
              </w:rPr>
              <w:t xml:space="preserve"> tag li,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paub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tham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qhia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txog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txoj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kev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xav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tej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tswm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510B2">
              <w:rPr>
                <w:sz w:val="32"/>
                <w:szCs w:val="32"/>
              </w:rPr>
              <w:t>yim</w:t>
            </w:r>
            <w:proofErr w:type="spellEnd"/>
            <w:r w:rsidRPr="004510B2">
              <w:rPr>
                <w:sz w:val="32"/>
                <w:szCs w:val="32"/>
              </w:rPr>
              <w:t xml:space="preserve"> .</w:t>
            </w:r>
            <w:proofErr w:type="gramEnd"/>
          </w:p>
          <w:p w14:paraId="0803AC2E" w14:textId="77777777" w:rsidR="004510B2" w:rsidRPr="004510B2" w:rsidRDefault="004510B2" w:rsidP="004510B2">
            <w:pPr>
              <w:rPr>
                <w:sz w:val="16"/>
                <w:szCs w:val="16"/>
              </w:rPr>
            </w:pPr>
          </w:p>
          <w:p w14:paraId="0FF125CC" w14:textId="77777777" w:rsidR="004510B2" w:rsidRPr="004510B2" w:rsidRDefault="004510B2" w:rsidP="004510B2">
            <w:pPr>
              <w:rPr>
                <w:sz w:val="32"/>
                <w:szCs w:val="32"/>
              </w:rPr>
            </w:pPr>
            <w:r w:rsidRPr="004510B2">
              <w:rPr>
                <w:i/>
                <w:sz w:val="32"/>
                <w:szCs w:val="32"/>
              </w:rPr>
              <w:t>Students demonstrate increased levels of accuracy and correctness and are able to express thoughts and feelings.</w:t>
            </w:r>
          </w:p>
        </w:tc>
      </w:tr>
      <w:tr w:rsidR="004510B2" w:rsidRPr="004510B2" w14:paraId="53C1653B" w14:textId="77777777" w:rsidTr="00C804E3">
        <w:trPr>
          <w:trHeight w:val="1970"/>
        </w:trPr>
        <w:tc>
          <w:tcPr>
            <w:tcW w:w="14130" w:type="dxa"/>
          </w:tcPr>
          <w:p w14:paraId="10780ADF" w14:textId="77777777" w:rsidR="004510B2" w:rsidRPr="004510B2" w:rsidRDefault="004510B2" w:rsidP="004510B2">
            <w:pPr>
              <w:rPr>
                <w:sz w:val="32"/>
                <w:szCs w:val="32"/>
              </w:rPr>
            </w:pPr>
            <w:proofErr w:type="spellStart"/>
            <w:r w:rsidRPr="004510B2">
              <w:rPr>
                <w:sz w:val="32"/>
                <w:szCs w:val="32"/>
              </w:rPr>
              <w:t>Thaum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cov</w:t>
            </w:r>
            <w:proofErr w:type="spellEnd"/>
            <w:r w:rsidRPr="004510B2">
              <w:rPr>
                <w:sz w:val="32"/>
                <w:szCs w:val="32"/>
              </w:rPr>
              <w:t xml:space="preserve"> tub </w:t>
            </w:r>
            <w:proofErr w:type="spellStart"/>
            <w:r w:rsidRPr="004510B2">
              <w:rPr>
                <w:sz w:val="32"/>
                <w:szCs w:val="32"/>
              </w:rPr>
              <w:t>ntxhais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tseem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tsis</w:t>
            </w:r>
            <w:proofErr w:type="spellEnd"/>
            <w:r w:rsidRPr="004510B2">
              <w:rPr>
                <w:sz w:val="32"/>
                <w:szCs w:val="32"/>
              </w:rPr>
              <w:t xml:space="preserve"> tau </w:t>
            </w:r>
            <w:proofErr w:type="spellStart"/>
            <w:r w:rsidRPr="004510B2">
              <w:rPr>
                <w:sz w:val="32"/>
                <w:szCs w:val="32"/>
              </w:rPr>
              <w:t>txawj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hais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thiab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tham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txhaus</w:t>
            </w:r>
            <w:proofErr w:type="spellEnd"/>
            <w:r w:rsidRPr="004510B2">
              <w:rPr>
                <w:sz w:val="32"/>
                <w:szCs w:val="32"/>
              </w:rPr>
              <w:t xml:space="preserve">, </w:t>
            </w:r>
            <w:proofErr w:type="spellStart"/>
            <w:r w:rsidRPr="004510B2">
              <w:rPr>
                <w:sz w:val="32"/>
                <w:szCs w:val="32"/>
              </w:rPr>
              <w:t>ces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tej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zaum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lawv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yuav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siv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tes</w:t>
            </w:r>
            <w:proofErr w:type="spellEnd"/>
            <w:r w:rsidRPr="004510B2">
              <w:rPr>
                <w:sz w:val="32"/>
                <w:szCs w:val="32"/>
              </w:rPr>
              <w:t xml:space="preserve"> los taw, </w:t>
            </w:r>
            <w:proofErr w:type="spellStart"/>
            <w:r w:rsidRPr="004510B2">
              <w:rPr>
                <w:sz w:val="32"/>
                <w:szCs w:val="32"/>
              </w:rPr>
              <w:t>siv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tes</w:t>
            </w:r>
            <w:proofErr w:type="spellEnd"/>
            <w:r w:rsidRPr="004510B2">
              <w:rPr>
                <w:sz w:val="32"/>
                <w:szCs w:val="32"/>
              </w:rPr>
              <w:t xml:space="preserve"> taw los </w:t>
            </w:r>
            <w:proofErr w:type="spellStart"/>
            <w:r w:rsidRPr="004510B2">
              <w:rPr>
                <w:sz w:val="32"/>
                <w:szCs w:val="32"/>
              </w:rPr>
              <w:t>qhia</w:t>
            </w:r>
            <w:proofErr w:type="spellEnd"/>
            <w:r w:rsidRPr="004510B2">
              <w:rPr>
                <w:sz w:val="32"/>
                <w:szCs w:val="32"/>
              </w:rPr>
              <w:t xml:space="preserve">, </w:t>
            </w:r>
            <w:proofErr w:type="spellStart"/>
            <w:r w:rsidRPr="004510B2">
              <w:rPr>
                <w:sz w:val="32"/>
                <w:szCs w:val="32"/>
              </w:rPr>
              <w:t>co taub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hau</w:t>
            </w:r>
            <w:proofErr w:type="spellEnd"/>
            <w:r w:rsidRPr="004510B2">
              <w:rPr>
                <w:sz w:val="32"/>
                <w:szCs w:val="32"/>
              </w:rPr>
              <w:t xml:space="preserve"> los </w:t>
            </w:r>
            <w:proofErr w:type="spellStart"/>
            <w:r w:rsidRPr="004510B2">
              <w:rPr>
                <w:sz w:val="32"/>
                <w:szCs w:val="32"/>
              </w:rPr>
              <w:t>qhia</w:t>
            </w:r>
            <w:proofErr w:type="spellEnd"/>
            <w:r w:rsidRPr="004510B2">
              <w:rPr>
                <w:sz w:val="32"/>
                <w:szCs w:val="32"/>
              </w:rPr>
              <w:t xml:space="preserve">, los </w:t>
            </w:r>
            <w:proofErr w:type="spellStart"/>
            <w:r w:rsidRPr="004510B2">
              <w:rPr>
                <w:sz w:val="32"/>
                <w:szCs w:val="32"/>
              </w:rPr>
              <w:t>yog</w:t>
            </w:r>
            <w:proofErr w:type="spellEnd"/>
            <w:r w:rsidRPr="004510B2">
              <w:rPr>
                <w:sz w:val="32"/>
                <w:szCs w:val="32"/>
              </w:rPr>
              <w:t xml:space="preserve"> kos </w:t>
            </w:r>
            <w:proofErr w:type="spellStart"/>
            <w:r w:rsidRPr="004510B2">
              <w:rPr>
                <w:sz w:val="32"/>
                <w:szCs w:val="32"/>
              </w:rPr>
              <w:t>duab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qhia</w:t>
            </w:r>
            <w:proofErr w:type="spellEnd"/>
            <w:r w:rsidRPr="004510B2">
              <w:rPr>
                <w:sz w:val="32"/>
                <w:szCs w:val="32"/>
              </w:rPr>
              <w:t xml:space="preserve"> </w:t>
            </w:r>
            <w:proofErr w:type="spellStart"/>
            <w:r w:rsidRPr="004510B2">
              <w:rPr>
                <w:sz w:val="32"/>
                <w:szCs w:val="32"/>
              </w:rPr>
              <w:t>xwb</w:t>
            </w:r>
            <w:proofErr w:type="spellEnd"/>
            <w:r w:rsidRPr="004510B2">
              <w:rPr>
                <w:sz w:val="32"/>
                <w:szCs w:val="32"/>
              </w:rPr>
              <w:t>.</w:t>
            </w:r>
          </w:p>
          <w:p w14:paraId="6845C030" w14:textId="77777777" w:rsidR="004510B2" w:rsidRPr="004510B2" w:rsidRDefault="004510B2" w:rsidP="004510B2">
            <w:pPr>
              <w:rPr>
                <w:i/>
                <w:sz w:val="16"/>
                <w:szCs w:val="16"/>
              </w:rPr>
            </w:pPr>
          </w:p>
          <w:p w14:paraId="56EACD99" w14:textId="77777777" w:rsidR="004510B2" w:rsidRPr="004510B2" w:rsidRDefault="004510B2" w:rsidP="004510B2">
            <w:pPr>
              <w:rPr>
                <w:sz w:val="16"/>
                <w:szCs w:val="16"/>
              </w:rPr>
            </w:pPr>
            <w:r w:rsidRPr="004510B2">
              <w:rPr>
                <w:i/>
                <w:sz w:val="32"/>
                <w:szCs w:val="32"/>
              </w:rPr>
              <w:t>Students have very few oral skills and may only respond nonverbally by pointing, gesturing, nodding or drawing.</w:t>
            </w:r>
          </w:p>
          <w:p w14:paraId="08DE5076" w14:textId="77777777" w:rsidR="004510B2" w:rsidRPr="004510B2" w:rsidRDefault="004510B2" w:rsidP="004510B2">
            <w:pPr>
              <w:rPr>
                <w:sz w:val="16"/>
                <w:szCs w:val="16"/>
              </w:rPr>
            </w:pPr>
          </w:p>
        </w:tc>
      </w:tr>
    </w:tbl>
    <w:p w14:paraId="3D556246" w14:textId="77777777" w:rsidR="00AF5D09" w:rsidRPr="00735A72" w:rsidRDefault="00AF5D09" w:rsidP="00C804E3">
      <w:pPr>
        <w:rPr>
          <w:sz w:val="2"/>
          <w:szCs w:val="2"/>
        </w:rPr>
      </w:pPr>
      <w:bookmarkStart w:id="0" w:name="_GoBack"/>
      <w:bookmarkEnd w:id="0"/>
    </w:p>
    <w:sectPr w:rsidR="00AF5D09" w:rsidRPr="00735A72" w:rsidSect="004271D7">
      <w:headerReference w:type="default" r:id="rId6"/>
      <w:pgSz w:w="15840" w:h="12240" w:orient="landscape"/>
      <w:pgMar w:top="367" w:right="720" w:bottom="72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0898A" w14:textId="77777777" w:rsidR="005427E3" w:rsidRDefault="005427E3" w:rsidP="00787051">
      <w:r>
        <w:separator/>
      </w:r>
    </w:p>
  </w:endnote>
  <w:endnote w:type="continuationSeparator" w:id="0">
    <w:p w14:paraId="3F2BECCD" w14:textId="77777777" w:rsidR="005427E3" w:rsidRDefault="005427E3" w:rsidP="0078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D7080" w14:textId="77777777" w:rsidR="005427E3" w:rsidRDefault="005427E3" w:rsidP="00787051">
      <w:r>
        <w:separator/>
      </w:r>
    </w:p>
  </w:footnote>
  <w:footnote w:type="continuationSeparator" w:id="0">
    <w:p w14:paraId="724568AB" w14:textId="77777777" w:rsidR="005427E3" w:rsidRDefault="005427E3" w:rsidP="0078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B0D7" w14:textId="3A9F911A" w:rsidR="008100CE" w:rsidRDefault="00910CD7" w:rsidP="00216115">
    <w:pPr>
      <w:rPr>
        <w:sz w:val="20"/>
        <w:szCs w:val="20"/>
      </w:rPr>
    </w:pPr>
    <w:r w:rsidRPr="00216115">
      <w:rPr>
        <w:sz w:val="20"/>
        <w:szCs w:val="20"/>
      </w:rPr>
      <w:t>PPT</w:t>
    </w:r>
    <w:r w:rsidR="00C73954">
      <w:rPr>
        <w:sz w:val="20"/>
        <w:szCs w:val="20"/>
      </w:rPr>
      <w:t xml:space="preserve"> II:</w:t>
    </w:r>
    <w:r w:rsidR="008100CE">
      <w:rPr>
        <w:sz w:val="20"/>
        <w:szCs w:val="20"/>
      </w:rPr>
      <w:t xml:space="preserve"> Bilingualism and Biliteracy</w:t>
    </w:r>
  </w:p>
  <w:p w14:paraId="389DE4B9" w14:textId="77777777" w:rsidR="00910CD7" w:rsidRPr="00216115" w:rsidRDefault="004510B2" w:rsidP="00216115">
    <w:pPr>
      <w:rPr>
        <w:sz w:val="20"/>
        <w:szCs w:val="20"/>
      </w:rPr>
    </w:pPr>
    <w:r>
      <w:rPr>
        <w:sz w:val="20"/>
        <w:szCs w:val="20"/>
      </w:rPr>
      <w:t xml:space="preserve">5 </w:t>
    </w:r>
    <w:r w:rsidR="008100CE">
      <w:rPr>
        <w:sz w:val="20"/>
        <w:szCs w:val="20"/>
      </w:rPr>
      <w:t>STAGES OF LANGUAGE ACQUISITION</w:t>
    </w:r>
    <w:r>
      <w:rPr>
        <w:sz w:val="20"/>
        <w:szCs w:val="20"/>
      </w:rPr>
      <w:t xml:space="preserve"> – Cut apart (5 total).  These are not in the correct order, so no need to shuffle before distributing.</w:t>
    </w:r>
  </w:p>
  <w:p w14:paraId="1C5C6507" w14:textId="77777777" w:rsidR="00910CD7" w:rsidRDefault="00910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051"/>
    <w:rsid w:val="00025FAB"/>
    <w:rsid w:val="00061E1F"/>
    <w:rsid w:val="00092B55"/>
    <w:rsid w:val="001A5FE4"/>
    <w:rsid w:val="00216115"/>
    <w:rsid w:val="0022026A"/>
    <w:rsid w:val="00231C71"/>
    <w:rsid w:val="00394253"/>
    <w:rsid w:val="004271D7"/>
    <w:rsid w:val="004510B2"/>
    <w:rsid w:val="00453CC0"/>
    <w:rsid w:val="005427E3"/>
    <w:rsid w:val="00735A72"/>
    <w:rsid w:val="00735C13"/>
    <w:rsid w:val="00787051"/>
    <w:rsid w:val="007D53F1"/>
    <w:rsid w:val="008100CE"/>
    <w:rsid w:val="008914A4"/>
    <w:rsid w:val="008B6CEC"/>
    <w:rsid w:val="00910CD7"/>
    <w:rsid w:val="009574D7"/>
    <w:rsid w:val="00990A7D"/>
    <w:rsid w:val="00A20976"/>
    <w:rsid w:val="00AF5D09"/>
    <w:rsid w:val="00BF5EEA"/>
    <w:rsid w:val="00C14507"/>
    <w:rsid w:val="00C73954"/>
    <w:rsid w:val="00C804E3"/>
    <w:rsid w:val="00CF0AEF"/>
    <w:rsid w:val="00CF5A1D"/>
    <w:rsid w:val="00D0327B"/>
    <w:rsid w:val="00DD216E"/>
    <w:rsid w:val="00E85733"/>
    <w:rsid w:val="00EE29F1"/>
    <w:rsid w:val="00F923E3"/>
    <w:rsid w:val="00FC1EA6"/>
    <w:rsid w:val="00FE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FD00"/>
  <w15:docId w15:val="{C5330972-B076-450A-8145-87C218F8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051"/>
  </w:style>
  <w:style w:type="paragraph" w:styleId="Footer">
    <w:name w:val="footer"/>
    <w:basedOn w:val="Normal"/>
    <w:link w:val="FooterChar"/>
    <w:uiPriority w:val="99"/>
    <w:unhideWhenUsed/>
    <w:rsid w:val="00787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051"/>
  </w:style>
  <w:style w:type="table" w:styleId="TableGrid">
    <w:name w:val="Table Grid"/>
    <w:basedOn w:val="TableNormal"/>
    <w:uiPriority w:val="39"/>
    <w:rsid w:val="00DD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Maureen</cp:lastModifiedBy>
  <cp:revision>8</cp:revision>
  <cp:lastPrinted>2021-01-08T16:56:00Z</cp:lastPrinted>
  <dcterms:created xsi:type="dcterms:W3CDTF">2018-01-16T19:33:00Z</dcterms:created>
  <dcterms:modified xsi:type="dcterms:W3CDTF">2021-01-08T16:56:00Z</dcterms:modified>
</cp:coreProperties>
</file>