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ABAD1" w14:textId="77777777" w:rsidR="00A60F6F" w:rsidRDefault="00C5798D" w:rsidP="005211EC">
      <w:pPr>
        <w:spacing w:after="0"/>
        <w:ind w:left="23" w:right="1" w:hanging="10"/>
        <w:jc w:val="center"/>
      </w:pPr>
      <w:r>
        <w:rPr>
          <w:sz w:val="24"/>
        </w:rPr>
        <w:t xml:space="preserve">FACILITATORS’ SCRIPT FOR SPANISH/ENGLISH PROGRAMS </w:t>
      </w:r>
    </w:p>
    <w:p w14:paraId="542DB645" w14:textId="77777777" w:rsidR="00A60F6F" w:rsidRDefault="00C5798D" w:rsidP="005211EC">
      <w:pPr>
        <w:spacing w:after="0"/>
        <w:ind w:left="23" w:hanging="10"/>
        <w:jc w:val="center"/>
      </w:pPr>
      <w:r>
        <w:rPr>
          <w:sz w:val="24"/>
        </w:rPr>
        <w:t xml:space="preserve">(English) </w:t>
      </w:r>
    </w:p>
    <w:p w14:paraId="78B666CE" w14:textId="1682932A" w:rsidR="00A60F6F" w:rsidRDefault="00C5798D" w:rsidP="005211EC">
      <w:pPr>
        <w:spacing w:after="0"/>
        <w:ind w:left="23" w:right="5" w:hanging="10"/>
        <w:jc w:val="center"/>
        <w:rPr>
          <w:sz w:val="24"/>
        </w:rPr>
      </w:pPr>
      <w:r>
        <w:rPr>
          <w:sz w:val="24"/>
        </w:rPr>
        <w:t xml:space="preserve">SESSION I:  DUAL LANGUAGE AND IMMERSION BASICS </w:t>
      </w:r>
    </w:p>
    <w:p w14:paraId="2A548295" w14:textId="77777777" w:rsidR="005211EC" w:rsidRDefault="005211EC" w:rsidP="005211EC">
      <w:pPr>
        <w:spacing w:after="0"/>
        <w:ind w:left="23" w:right="5" w:hanging="10"/>
        <w:jc w:val="center"/>
      </w:pPr>
    </w:p>
    <w:p w14:paraId="0892E2B4" w14:textId="77777777" w:rsidR="00A60F6F" w:rsidRDefault="00C5798D">
      <w:pPr>
        <w:tabs>
          <w:tab w:val="center" w:pos="8658"/>
        </w:tabs>
        <w:spacing w:after="209" w:line="268" w:lineRule="auto"/>
      </w:pPr>
      <w:r>
        <w:rPr>
          <w:sz w:val="24"/>
        </w:rPr>
        <w:t xml:space="preserve">Anything </w:t>
      </w:r>
      <w:r>
        <w:rPr>
          <w:i/>
          <w:sz w:val="24"/>
        </w:rPr>
        <w:t>in italics</w:t>
      </w:r>
      <w:r>
        <w:rPr>
          <w:sz w:val="24"/>
        </w:rPr>
        <w:t xml:space="preserve"> is meant for the facilitators only and not read aloud to participants. </w:t>
      </w:r>
      <w:r>
        <w:rPr>
          <w:sz w:val="24"/>
        </w:rPr>
        <w:tab/>
        <w:t xml:space="preserve"> </w:t>
      </w:r>
    </w:p>
    <w:p w14:paraId="45A191EA" w14:textId="77777777" w:rsidR="001842ED" w:rsidRDefault="00E93FF7" w:rsidP="005852B8">
      <w:pPr>
        <w:spacing w:after="208" w:line="268" w:lineRule="auto"/>
        <w:rPr>
          <w:i/>
          <w:sz w:val="24"/>
        </w:rPr>
      </w:pPr>
      <w:r>
        <w:rPr>
          <w:i/>
          <w:sz w:val="24"/>
        </w:rPr>
        <w:t xml:space="preserve">1.  </w:t>
      </w:r>
      <w:r w:rsidR="00C5798D" w:rsidRPr="00E93FF7">
        <w:rPr>
          <w:i/>
          <w:sz w:val="24"/>
        </w:rPr>
        <w:t xml:space="preserve">Welcome </w:t>
      </w:r>
    </w:p>
    <w:p w14:paraId="102D7695" w14:textId="04BAA021" w:rsidR="00D26463" w:rsidRDefault="001842ED" w:rsidP="005852B8">
      <w:pPr>
        <w:spacing w:after="208" w:line="268" w:lineRule="auto"/>
        <w:rPr>
          <w:i/>
          <w:sz w:val="24"/>
        </w:rPr>
      </w:pPr>
      <w:r>
        <w:rPr>
          <w:i/>
          <w:sz w:val="24"/>
        </w:rPr>
        <w:t xml:space="preserve">Welcome </w:t>
      </w:r>
      <w:r w:rsidR="00C5798D" w:rsidRPr="00E93FF7">
        <w:rPr>
          <w:i/>
          <w:sz w:val="24"/>
        </w:rPr>
        <w:t xml:space="preserve">the participants to the session. Introduce yourself and your role at the school/district. Let them know there is one scheduled break but they are free to take personal breaks as necessary.  </w:t>
      </w:r>
      <w:r w:rsidR="00A3181C" w:rsidRPr="00E93FF7">
        <w:rPr>
          <w:i/>
          <w:sz w:val="24"/>
          <w:szCs w:val="24"/>
        </w:rPr>
        <w:t>(The break is scheduled after the BINGO game, which sums up the first portion of the presentation.  However, the “goals” section is quite a bit longer than the “key features,” so you’ll have to keep your eye on the time and break after the first hour, even if that means interrupting the BINGO game.)</w:t>
      </w:r>
      <w:r w:rsidR="00A3181C" w:rsidRPr="00E93FF7">
        <w:rPr>
          <w:sz w:val="24"/>
          <w:szCs w:val="24"/>
        </w:rPr>
        <w:t xml:space="preserve">  </w:t>
      </w:r>
    </w:p>
    <w:p w14:paraId="3BB4916C" w14:textId="745762BE" w:rsidR="001842ED" w:rsidRPr="001842ED" w:rsidRDefault="00E93FF7" w:rsidP="001842ED">
      <w:pPr>
        <w:spacing w:after="208" w:line="268" w:lineRule="auto"/>
        <w:rPr>
          <w:i/>
          <w:sz w:val="24"/>
        </w:rPr>
      </w:pPr>
      <w:r w:rsidRPr="001842ED">
        <w:rPr>
          <w:sz w:val="24"/>
        </w:rPr>
        <w:t>2.</w:t>
      </w:r>
      <w:r>
        <w:rPr>
          <w:i/>
          <w:sz w:val="24"/>
        </w:rPr>
        <w:t xml:space="preserve">  </w:t>
      </w:r>
      <w:r w:rsidR="001842ED" w:rsidRPr="001842ED">
        <w:rPr>
          <w:i/>
        </w:rPr>
        <w:t>Dual Language and Immersion</w:t>
      </w:r>
      <w:r w:rsidR="001842ED">
        <w:rPr>
          <w:i/>
        </w:rPr>
        <w:t xml:space="preserve"> </w:t>
      </w:r>
      <w:r w:rsidR="001842ED" w:rsidRPr="001842ED">
        <w:rPr>
          <w:i/>
          <w:sz w:val="24"/>
        </w:rPr>
        <w:t xml:space="preserve">Family Education </w:t>
      </w:r>
    </w:p>
    <w:p w14:paraId="24B4D6B0" w14:textId="34BEA0D9" w:rsidR="00A60F6F" w:rsidRDefault="00C5798D" w:rsidP="005852B8">
      <w:pPr>
        <w:spacing w:after="208" w:line="268" w:lineRule="auto"/>
      </w:pPr>
      <w:r w:rsidRPr="00E93FF7">
        <w:rPr>
          <w:i/>
          <w:sz w:val="24"/>
        </w:rPr>
        <w:t xml:space="preserve">Try to mix up your parents so that they are sitting in mixed language groups. Make sure there is at least one bilingual at each table who can act as a bridge and offer linguistic support as needed. </w:t>
      </w:r>
    </w:p>
    <w:p w14:paraId="489CDAB4" w14:textId="337AA4E7" w:rsidR="00A60F6F" w:rsidRDefault="00C5798D" w:rsidP="00E93FF7">
      <w:pPr>
        <w:spacing w:after="209" w:line="268" w:lineRule="auto"/>
        <w:ind w:left="10" w:right="6" w:hanging="10"/>
      </w:pPr>
      <w:r>
        <w:rPr>
          <w:sz w:val="24"/>
        </w:rPr>
        <w:t xml:space="preserve">The Dual Language and Immersion Family Education program is supported by a United States Department of Education grant from the Office of English Language Acquisition. </w:t>
      </w:r>
    </w:p>
    <w:p w14:paraId="4EA4B20C" w14:textId="3A3E72FF" w:rsidR="00B73A04" w:rsidRDefault="00C5798D" w:rsidP="00E93FF7">
      <w:pPr>
        <w:spacing w:after="209" w:line="268" w:lineRule="auto"/>
        <w:ind w:left="10" w:right="6" w:hanging="10"/>
        <w:rPr>
          <w:sz w:val="24"/>
        </w:rPr>
      </w:pPr>
      <w:r>
        <w:rPr>
          <w:sz w:val="24"/>
        </w:rPr>
        <w:t xml:space="preserve">We are going to be giving these sessions bilingually rather than separating you into different language groups. Your children are together for instruction and that integration is key to program success. Keep in mind, however, that although we will be doing these sessions bilingually, your children are taught in one language or the other – the teachers don’t translate or use both languages during their instruction. </w:t>
      </w:r>
    </w:p>
    <w:p w14:paraId="57FD882F" w14:textId="77777777" w:rsidR="001842ED" w:rsidRDefault="00E93FF7" w:rsidP="00E93FF7">
      <w:pPr>
        <w:spacing w:after="209" w:line="268" w:lineRule="auto"/>
        <w:rPr>
          <w:sz w:val="24"/>
        </w:rPr>
      </w:pPr>
      <w:r>
        <w:rPr>
          <w:sz w:val="24"/>
        </w:rPr>
        <w:t xml:space="preserve">3.  </w:t>
      </w:r>
      <w:r w:rsidR="001842ED" w:rsidRPr="001842ED">
        <w:rPr>
          <w:i/>
          <w:sz w:val="24"/>
        </w:rPr>
        <w:t>Partners</w:t>
      </w:r>
    </w:p>
    <w:p w14:paraId="59C1858B" w14:textId="0F43FACA" w:rsidR="00A60F6F" w:rsidRPr="00B73A04" w:rsidRDefault="00B73A04" w:rsidP="00E93FF7">
      <w:pPr>
        <w:spacing w:after="209" w:line="268" w:lineRule="auto"/>
      </w:pPr>
      <w:r w:rsidRPr="00E93FF7">
        <w:rPr>
          <w:sz w:val="24"/>
        </w:rPr>
        <w:t>T</w:t>
      </w:r>
      <w:r w:rsidR="00C5798D" w:rsidRPr="00E93FF7">
        <w:rPr>
          <w:sz w:val="24"/>
        </w:rPr>
        <w:t xml:space="preserve">his grant was awarded to the University of Minnesota in partnership with the following districts/programs: Eastern Carver County Schools, Minneapolis Public Schools, Northfield Public Schools, Risen Christ Catholic School, Roseville Area Schools, and Saint Paul Public Schools.  </w:t>
      </w:r>
    </w:p>
    <w:p w14:paraId="47BFB997" w14:textId="77777777" w:rsidR="001842ED" w:rsidRDefault="007739FC" w:rsidP="00E93FF7">
      <w:pPr>
        <w:spacing w:after="208" w:line="268" w:lineRule="auto"/>
        <w:rPr>
          <w:i/>
          <w:sz w:val="24"/>
        </w:rPr>
      </w:pPr>
      <w:r>
        <w:rPr>
          <w:i/>
          <w:sz w:val="24"/>
        </w:rPr>
        <w:t xml:space="preserve">4.  </w:t>
      </w:r>
      <w:r w:rsidR="001842ED">
        <w:rPr>
          <w:i/>
          <w:sz w:val="24"/>
        </w:rPr>
        <w:t>Introductions</w:t>
      </w:r>
    </w:p>
    <w:p w14:paraId="59B83607" w14:textId="213FB265" w:rsidR="00F41C07" w:rsidRDefault="00C5798D" w:rsidP="00E93FF7">
      <w:pPr>
        <w:spacing w:after="208" w:line="268" w:lineRule="auto"/>
        <w:rPr>
          <w:sz w:val="24"/>
        </w:rPr>
      </w:pPr>
      <w:r w:rsidRPr="00E93FF7">
        <w:rPr>
          <w:i/>
          <w:sz w:val="24"/>
        </w:rPr>
        <w:lastRenderedPageBreak/>
        <w:t>Depending on the size of the group, do introductions as a whole group or at tables. 10 minutes</w:t>
      </w:r>
      <w:r w:rsidRPr="00E93FF7">
        <w:rPr>
          <w:sz w:val="24"/>
        </w:rPr>
        <w:t xml:space="preserve">.   </w:t>
      </w:r>
    </w:p>
    <w:p w14:paraId="35B5BD6D" w14:textId="77777777" w:rsidR="001842ED" w:rsidRDefault="00F41C07" w:rsidP="007739FC">
      <w:pPr>
        <w:spacing w:after="208" w:line="268" w:lineRule="auto"/>
        <w:rPr>
          <w:sz w:val="24"/>
        </w:rPr>
      </w:pPr>
      <w:r>
        <w:rPr>
          <w:sz w:val="24"/>
        </w:rPr>
        <w:t xml:space="preserve">5.  </w:t>
      </w:r>
      <w:r w:rsidR="001842ED" w:rsidRPr="001842ED">
        <w:rPr>
          <w:i/>
          <w:sz w:val="24"/>
        </w:rPr>
        <w:t>Mission Statement</w:t>
      </w:r>
    </w:p>
    <w:p w14:paraId="08C53DFF" w14:textId="1830D631" w:rsidR="00A60F6F" w:rsidRDefault="00F41C07" w:rsidP="007739FC">
      <w:pPr>
        <w:spacing w:after="208" w:line="268" w:lineRule="auto"/>
      </w:pPr>
      <w:r w:rsidRPr="00F41C07">
        <w:rPr>
          <w:i/>
          <w:sz w:val="24"/>
        </w:rPr>
        <w:t>B</w:t>
      </w:r>
      <w:r w:rsidR="00C5798D">
        <w:rPr>
          <w:i/>
          <w:sz w:val="24"/>
        </w:rPr>
        <w:t xml:space="preserve">ecause many of the parents are L2 learners themselves, it is important to “read the room”:  check frequently for understanding, rephrase as necessary, keep the acronyms to a minimum.  Use your “teacher talk.”  </w:t>
      </w:r>
    </w:p>
    <w:p w14:paraId="78B151BA" w14:textId="77777777" w:rsidR="00D26463" w:rsidRPr="00D26463" w:rsidRDefault="007739FC" w:rsidP="00D26463">
      <w:pPr>
        <w:spacing w:after="208" w:line="268" w:lineRule="auto"/>
        <w:rPr>
          <w:sz w:val="24"/>
          <w:szCs w:val="24"/>
        </w:rPr>
      </w:pPr>
      <w:r w:rsidRPr="00D26463">
        <w:rPr>
          <w:i/>
          <w:sz w:val="24"/>
          <w:szCs w:val="24"/>
        </w:rPr>
        <w:t xml:space="preserve">6.  </w:t>
      </w:r>
      <w:r w:rsidR="00C5798D" w:rsidRPr="00D26463">
        <w:rPr>
          <w:i/>
          <w:sz w:val="24"/>
          <w:szCs w:val="24"/>
        </w:rPr>
        <w:t xml:space="preserve">Point to the 3 points of the triangle to emphasize this partnership. </w:t>
      </w:r>
      <w:r w:rsidR="00C5798D" w:rsidRPr="00D26463">
        <w:rPr>
          <w:sz w:val="24"/>
          <w:szCs w:val="24"/>
        </w:rPr>
        <w:t xml:space="preserve"> </w:t>
      </w:r>
    </w:p>
    <w:p w14:paraId="0EB682B3" w14:textId="53803129" w:rsidR="0051596E" w:rsidRDefault="0051596E" w:rsidP="0051596E">
      <w:pPr>
        <w:spacing w:after="209" w:line="268" w:lineRule="auto"/>
        <w:rPr>
          <w:sz w:val="24"/>
          <w:szCs w:val="24"/>
        </w:rPr>
      </w:pPr>
      <w:r w:rsidRPr="0051596E">
        <w:rPr>
          <w:sz w:val="24"/>
          <w:szCs w:val="24"/>
        </w:rPr>
        <w:t xml:space="preserve">So what does this mean? </w:t>
      </w:r>
      <w:r>
        <w:rPr>
          <w:i/>
          <w:iCs/>
          <w:sz w:val="24"/>
          <w:szCs w:val="24"/>
        </w:rPr>
        <w:t>P</w:t>
      </w:r>
      <w:r w:rsidRPr="0051596E">
        <w:rPr>
          <w:i/>
          <w:iCs/>
          <w:sz w:val="24"/>
          <w:szCs w:val="24"/>
        </w:rPr>
        <w:t>oint to the 3 points of the triangle to emphasize this partnership.</w:t>
      </w:r>
    </w:p>
    <w:p w14:paraId="72C55598" w14:textId="53F1C803" w:rsidR="0051596E" w:rsidRPr="0051596E" w:rsidRDefault="0051596E" w:rsidP="0051596E">
      <w:pPr>
        <w:spacing w:after="209" w:line="268" w:lineRule="auto"/>
        <w:rPr>
          <w:sz w:val="24"/>
          <w:szCs w:val="24"/>
        </w:rPr>
      </w:pPr>
      <w:r>
        <w:rPr>
          <w:sz w:val="24"/>
          <w:szCs w:val="24"/>
        </w:rPr>
        <w:t>S</w:t>
      </w:r>
      <w:r w:rsidRPr="0051596E">
        <w:rPr>
          <w:sz w:val="24"/>
          <w:szCs w:val="24"/>
        </w:rPr>
        <w:t xml:space="preserve">tudents, families, teachers and other school professionals work in partnership to ensure that students achieve success while in school and beyond into the future. </w:t>
      </w:r>
    </w:p>
    <w:p w14:paraId="7E4B897F" w14:textId="04F04722" w:rsidR="0051596E" w:rsidRPr="0051596E" w:rsidRDefault="0051596E" w:rsidP="0051596E">
      <w:pPr>
        <w:spacing w:after="209" w:line="268" w:lineRule="auto"/>
        <w:rPr>
          <w:sz w:val="24"/>
          <w:szCs w:val="24"/>
        </w:rPr>
      </w:pPr>
      <w:r w:rsidRPr="0051596E">
        <w:rPr>
          <w:sz w:val="24"/>
          <w:szCs w:val="24"/>
        </w:rPr>
        <w:t>First,</w:t>
      </w:r>
      <w:r>
        <w:rPr>
          <w:sz w:val="24"/>
          <w:szCs w:val="24"/>
        </w:rPr>
        <w:t xml:space="preserve"> it is</w:t>
      </w:r>
      <w:r w:rsidRPr="0051596E">
        <w:rPr>
          <w:sz w:val="24"/>
          <w:szCs w:val="24"/>
        </w:rPr>
        <w:t xml:space="preserve"> important for parents and families to be engaged in their children’s education. To be engaged means giving your full attention to something, to be in it – to give it your all.  The same expectation holds for teachers and students – the idea is for everyone in this partnership to be committed to the child’s education and to give it their all. </w:t>
      </w:r>
    </w:p>
    <w:p w14:paraId="32E6BDFB" w14:textId="79862FEF" w:rsidR="0051596E" w:rsidRPr="0051596E" w:rsidRDefault="0051596E" w:rsidP="0051596E">
      <w:pPr>
        <w:spacing w:after="209" w:line="268" w:lineRule="auto"/>
        <w:rPr>
          <w:sz w:val="24"/>
          <w:szCs w:val="24"/>
        </w:rPr>
      </w:pPr>
      <w:r>
        <w:rPr>
          <w:sz w:val="24"/>
          <w:szCs w:val="24"/>
        </w:rPr>
        <w:t>It is</w:t>
      </w:r>
      <w:r w:rsidRPr="0051596E">
        <w:rPr>
          <w:sz w:val="24"/>
          <w:szCs w:val="24"/>
        </w:rPr>
        <w:t xml:space="preserve"> also important for parents and families to be educated and informed about the program – to understand what dual language and immersion programs offer children so that you are able to ask questions and offer feedback to teachers and other school professionals. </w:t>
      </w:r>
    </w:p>
    <w:p w14:paraId="59130ECA" w14:textId="77777777" w:rsidR="0051596E" w:rsidRPr="0051596E" w:rsidRDefault="0051596E" w:rsidP="0051596E">
      <w:pPr>
        <w:spacing w:after="209" w:line="268" w:lineRule="auto"/>
        <w:rPr>
          <w:sz w:val="24"/>
          <w:szCs w:val="24"/>
        </w:rPr>
      </w:pPr>
      <w:r w:rsidRPr="0051596E">
        <w:rPr>
          <w:sz w:val="24"/>
          <w:szCs w:val="24"/>
        </w:rPr>
        <w:t xml:space="preserve">Finally, it’s critical for families and parents to become empowered. When you’re empowered you feel stronger and more confident, especially when it comes to supporting your child’s education and asserting your child’s educational rights. </w:t>
      </w:r>
    </w:p>
    <w:p w14:paraId="4B2B3599" w14:textId="77777777" w:rsidR="0051596E" w:rsidRPr="0051596E" w:rsidRDefault="0051596E" w:rsidP="0051596E">
      <w:pPr>
        <w:spacing w:after="209" w:line="268" w:lineRule="auto"/>
        <w:rPr>
          <w:sz w:val="24"/>
          <w:szCs w:val="24"/>
        </w:rPr>
      </w:pPr>
      <w:r w:rsidRPr="0051596E">
        <w:rPr>
          <w:sz w:val="24"/>
          <w:szCs w:val="24"/>
        </w:rPr>
        <w:t xml:space="preserve">When you are engaged and educated, you become more empowered. Those 3 attributes will help lead to your child’s success in school and beyond. You are your child’s strongest advocate and asset! </w:t>
      </w:r>
    </w:p>
    <w:p w14:paraId="0670D512" w14:textId="77777777" w:rsidR="001842ED" w:rsidRDefault="007739FC" w:rsidP="007739FC">
      <w:pPr>
        <w:spacing w:after="209" w:line="268" w:lineRule="auto"/>
        <w:rPr>
          <w:sz w:val="24"/>
          <w:szCs w:val="24"/>
        </w:rPr>
      </w:pPr>
      <w:r w:rsidRPr="00D26463">
        <w:rPr>
          <w:sz w:val="24"/>
          <w:szCs w:val="24"/>
        </w:rPr>
        <w:t xml:space="preserve">7.  </w:t>
      </w:r>
      <w:r w:rsidR="001842ED" w:rsidRPr="001842ED">
        <w:rPr>
          <w:i/>
          <w:sz w:val="24"/>
          <w:szCs w:val="24"/>
        </w:rPr>
        <w:t>Workshop Topics</w:t>
      </w:r>
    </w:p>
    <w:p w14:paraId="5D818738" w14:textId="31AABD80" w:rsidR="00A60F6F" w:rsidRPr="00D26463" w:rsidRDefault="00C5798D" w:rsidP="007739FC">
      <w:pPr>
        <w:spacing w:after="209" w:line="268" w:lineRule="auto"/>
        <w:rPr>
          <w:sz w:val="24"/>
          <w:szCs w:val="24"/>
        </w:rPr>
      </w:pPr>
      <w:r w:rsidRPr="00D26463">
        <w:rPr>
          <w:sz w:val="24"/>
          <w:szCs w:val="24"/>
        </w:rPr>
        <w:t xml:space="preserve">These are the four topics to be covered in the Family Partnership workshops.  We strongly encourage you to attend all four sessions.  You will graduate and receive a certificate after completing all four classes. </w:t>
      </w:r>
    </w:p>
    <w:p w14:paraId="4D2D67C1" w14:textId="77777777" w:rsidR="00A60F6F" w:rsidRPr="00D26463" w:rsidRDefault="00C5798D">
      <w:pPr>
        <w:spacing w:after="249" w:line="268" w:lineRule="auto"/>
        <w:ind w:left="12" w:hanging="10"/>
        <w:rPr>
          <w:sz w:val="24"/>
          <w:szCs w:val="24"/>
        </w:rPr>
      </w:pPr>
      <w:r w:rsidRPr="00D26463">
        <w:rPr>
          <w:i/>
          <w:sz w:val="24"/>
          <w:szCs w:val="24"/>
        </w:rPr>
        <w:t>As you read each session title, use these questions to clarify the academic language:</w:t>
      </w:r>
      <w:r w:rsidRPr="00D26463">
        <w:rPr>
          <w:sz w:val="24"/>
          <w:szCs w:val="24"/>
        </w:rPr>
        <w:t xml:space="preserve"> </w:t>
      </w:r>
    </w:p>
    <w:p w14:paraId="61F22CFB" w14:textId="77777777" w:rsidR="00A60F6F" w:rsidRPr="00D26463" w:rsidRDefault="00C5798D" w:rsidP="007739FC">
      <w:pPr>
        <w:numPr>
          <w:ilvl w:val="1"/>
          <w:numId w:val="9"/>
        </w:numPr>
        <w:spacing w:after="245" w:line="268" w:lineRule="auto"/>
        <w:ind w:right="6" w:hanging="360"/>
        <w:rPr>
          <w:sz w:val="24"/>
          <w:szCs w:val="24"/>
        </w:rPr>
      </w:pPr>
      <w:r w:rsidRPr="00D26463">
        <w:rPr>
          <w:sz w:val="24"/>
          <w:szCs w:val="24"/>
        </w:rPr>
        <w:lastRenderedPageBreak/>
        <w:t xml:space="preserve">What do we mean by Dual Language and Immersion?  What are the most important things to know about it? </w:t>
      </w:r>
    </w:p>
    <w:p w14:paraId="22B4792B" w14:textId="77777777" w:rsidR="00A60F6F" w:rsidRPr="00D26463" w:rsidRDefault="00C5798D" w:rsidP="007739FC">
      <w:pPr>
        <w:numPr>
          <w:ilvl w:val="1"/>
          <w:numId w:val="9"/>
        </w:numPr>
        <w:spacing w:after="246" w:line="268" w:lineRule="auto"/>
        <w:ind w:right="6" w:hanging="360"/>
        <w:rPr>
          <w:sz w:val="24"/>
          <w:szCs w:val="24"/>
        </w:rPr>
      </w:pPr>
      <w:r w:rsidRPr="00D26463">
        <w:rPr>
          <w:sz w:val="24"/>
          <w:szCs w:val="24"/>
        </w:rPr>
        <w:t xml:space="preserve">What do we mean by “bilingualism” and “biliteracy”?  How can you help your child become bilingual and biliterate? </w:t>
      </w:r>
    </w:p>
    <w:p w14:paraId="3A58D1AF" w14:textId="3CECAFCA" w:rsidR="005852B8" w:rsidRPr="00D26463" w:rsidRDefault="00C5798D" w:rsidP="007739FC">
      <w:pPr>
        <w:numPr>
          <w:ilvl w:val="1"/>
          <w:numId w:val="9"/>
        </w:numPr>
        <w:spacing w:after="243" w:line="268" w:lineRule="auto"/>
        <w:ind w:right="6" w:hanging="360"/>
        <w:rPr>
          <w:sz w:val="24"/>
          <w:szCs w:val="24"/>
        </w:rPr>
      </w:pPr>
      <w:r w:rsidRPr="00D26463">
        <w:rPr>
          <w:sz w:val="24"/>
          <w:szCs w:val="24"/>
        </w:rPr>
        <w:t xml:space="preserve">What are some of the challenges that you and your child might face in a DLI program?  How can you meet those challenges? </w:t>
      </w:r>
    </w:p>
    <w:p w14:paraId="3348DC4F" w14:textId="12F3992C" w:rsidR="005852B8" w:rsidRPr="00D26463" w:rsidRDefault="005852B8" w:rsidP="007739FC">
      <w:pPr>
        <w:numPr>
          <w:ilvl w:val="1"/>
          <w:numId w:val="9"/>
        </w:numPr>
        <w:spacing w:after="243" w:line="268" w:lineRule="auto"/>
        <w:ind w:right="6" w:hanging="360"/>
        <w:rPr>
          <w:sz w:val="24"/>
          <w:szCs w:val="24"/>
        </w:rPr>
      </w:pPr>
      <w:r w:rsidRPr="00D26463">
        <w:rPr>
          <w:sz w:val="24"/>
          <w:szCs w:val="24"/>
        </w:rPr>
        <w:t>How can bilingualism and biliteracy open doors for your child in the future?</w:t>
      </w:r>
    </w:p>
    <w:p w14:paraId="7B4F1434" w14:textId="205EA262" w:rsidR="007739FC" w:rsidRPr="00D26463" w:rsidRDefault="007739FC" w:rsidP="005852B8">
      <w:pPr>
        <w:spacing w:after="209" w:line="268" w:lineRule="auto"/>
        <w:ind w:right="6"/>
        <w:rPr>
          <w:sz w:val="24"/>
          <w:szCs w:val="24"/>
        </w:rPr>
      </w:pPr>
      <w:r w:rsidRPr="00D26463">
        <w:rPr>
          <w:sz w:val="24"/>
          <w:szCs w:val="24"/>
        </w:rPr>
        <w:t xml:space="preserve">8.  </w:t>
      </w:r>
      <w:r w:rsidR="00D26463" w:rsidRPr="00D26463">
        <w:rPr>
          <w:i/>
          <w:sz w:val="24"/>
          <w:szCs w:val="24"/>
        </w:rPr>
        <w:t>Session Objective</w:t>
      </w:r>
      <w:r w:rsidR="00C5798D" w:rsidRPr="00D26463">
        <w:rPr>
          <w:i/>
          <w:sz w:val="24"/>
          <w:szCs w:val="24"/>
        </w:rPr>
        <w:t xml:space="preserve"> </w:t>
      </w:r>
    </w:p>
    <w:p w14:paraId="58AB4D9D" w14:textId="77777777" w:rsidR="001842ED" w:rsidRDefault="007739FC" w:rsidP="00D26463">
      <w:pPr>
        <w:spacing w:after="209" w:line="268" w:lineRule="auto"/>
        <w:ind w:right="6"/>
        <w:rPr>
          <w:i/>
          <w:sz w:val="24"/>
          <w:szCs w:val="24"/>
        </w:rPr>
      </w:pPr>
      <w:r w:rsidRPr="00D26463">
        <w:rPr>
          <w:sz w:val="24"/>
          <w:szCs w:val="24"/>
        </w:rPr>
        <w:t>9</w:t>
      </w:r>
      <w:r w:rsidR="00D26463" w:rsidRPr="00D26463">
        <w:rPr>
          <w:sz w:val="24"/>
          <w:szCs w:val="24"/>
        </w:rPr>
        <w:t xml:space="preserve">.  </w:t>
      </w:r>
      <w:r w:rsidR="001842ED" w:rsidRPr="001842ED">
        <w:rPr>
          <w:i/>
          <w:sz w:val="24"/>
          <w:szCs w:val="24"/>
        </w:rPr>
        <w:t>DLI umbrella</w:t>
      </w:r>
    </w:p>
    <w:p w14:paraId="04FCE9CC" w14:textId="77777777" w:rsidR="00140190" w:rsidRPr="00140190" w:rsidRDefault="00140190" w:rsidP="00140190">
      <w:pPr>
        <w:rPr>
          <w:noProof/>
          <w:sz w:val="24"/>
          <w:szCs w:val="24"/>
        </w:rPr>
      </w:pPr>
      <w:r w:rsidRPr="00140190">
        <w:rPr>
          <w:noProof/>
          <w:sz w:val="24"/>
          <w:szCs w:val="24"/>
        </w:rPr>
        <w:t xml:space="preserve">DLI education fosters the idea of additive bilingualism, where students become highly proficient in both English and the partner language. </w:t>
      </w:r>
    </w:p>
    <w:p w14:paraId="75A1E3C4" w14:textId="77777777" w:rsidR="00140190" w:rsidRPr="00140190" w:rsidRDefault="00140190" w:rsidP="00140190">
      <w:pPr>
        <w:rPr>
          <w:noProof/>
          <w:sz w:val="24"/>
          <w:szCs w:val="24"/>
        </w:rPr>
      </w:pPr>
      <w:r w:rsidRPr="00140190">
        <w:rPr>
          <w:noProof/>
          <w:sz w:val="24"/>
          <w:szCs w:val="24"/>
        </w:rPr>
        <w:t>There are four main program types that fall under the DLI umbrella.</w:t>
      </w:r>
    </w:p>
    <w:p w14:paraId="082F172C" w14:textId="3ECD7141" w:rsidR="00D26463" w:rsidRPr="00D26463" w:rsidRDefault="00D26463" w:rsidP="00D26463">
      <w:pPr>
        <w:spacing w:after="209" w:line="268" w:lineRule="auto"/>
        <w:ind w:right="6"/>
        <w:rPr>
          <w:sz w:val="24"/>
          <w:szCs w:val="24"/>
        </w:rPr>
      </w:pPr>
      <w:r w:rsidRPr="00D26463">
        <w:rPr>
          <w:i/>
          <w:iCs/>
          <w:sz w:val="24"/>
          <w:szCs w:val="24"/>
        </w:rPr>
        <w:t xml:space="preserve">Point to each section of the umbrella as you introduce the four </w:t>
      </w:r>
      <w:r w:rsidRPr="00D26463">
        <w:rPr>
          <w:b/>
          <w:bCs/>
          <w:i/>
          <w:iCs/>
          <w:sz w:val="24"/>
          <w:szCs w:val="24"/>
          <w:u w:val="single"/>
        </w:rPr>
        <w:t>prototypical</w:t>
      </w:r>
      <w:r w:rsidRPr="00D26463">
        <w:rPr>
          <w:i/>
          <w:iCs/>
          <w:sz w:val="24"/>
          <w:szCs w:val="24"/>
        </w:rPr>
        <w:t xml:space="preserve"> program types that exist in the US. </w:t>
      </w:r>
      <w:r w:rsidRPr="00D26463">
        <w:rPr>
          <w:b/>
          <w:bCs/>
          <w:i/>
          <w:iCs/>
          <w:sz w:val="24"/>
          <w:szCs w:val="24"/>
        </w:rPr>
        <w:t>IMPORTANT:  Some programs in MN might not correspond exactly to the four described here.</w:t>
      </w:r>
    </w:p>
    <w:p w14:paraId="1198A929" w14:textId="77777777" w:rsidR="00D26463" w:rsidRPr="00D26463" w:rsidRDefault="00D26463" w:rsidP="00D26463">
      <w:pPr>
        <w:spacing w:after="209" w:line="268" w:lineRule="auto"/>
        <w:ind w:right="6"/>
        <w:rPr>
          <w:sz w:val="24"/>
          <w:szCs w:val="24"/>
        </w:rPr>
      </w:pPr>
      <w:r w:rsidRPr="00D26463">
        <w:rPr>
          <w:b/>
          <w:bCs/>
          <w:sz w:val="24"/>
          <w:szCs w:val="24"/>
        </w:rPr>
        <w:t>Indigenous/Heritage language immersion</w:t>
      </w:r>
      <w:r w:rsidRPr="00D26463">
        <w:rPr>
          <w:sz w:val="24"/>
          <w:szCs w:val="24"/>
        </w:rPr>
        <w:t xml:space="preserve">: These programs are designed to revitalize endangered indigenous – or native - cultures and languages. They typically enroll students of indigenous heritage.  In Minnesota we have Ojibwe and Dakota language immersion programs.  </w:t>
      </w:r>
    </w:p>
    <w:p w14:paraId="289E49E3" w14:textId="77777777" w:rsidR="00D26463" w:rsidRPr="00D26463" w:rsidRDefault="00D26463" w:rsidP="00D26463">
      <w:pPr>
        <w:spacing w:after="209" w:line="268" w:lineRule="auto"/>
        <w:ind w:right="6"/>
        <w:rPr>
          <w:sz w:val="24"/>
          <w:szCs w:val="24"/>
        </w:rPr>
      </w:pPr>
      <w:r w:rsidRPr="00D26463">
        <w:rPr>
          <w:b/>
          <w:bCs/>
          <w:sz w:val="24"/>
          <w:szCs w:val="24"/>
        </w:rPr>
        <w:t>Developmental Bilingual Programs</w:t>
      </w:r>
      <w:r w:rsidRPr="00D26463">
        <w:rPr>
          <w:sz w:val="24"/>
          <w:szCs w:val="24"/>
        </w:rPr>
        <w:t xml:space="preserve">:  These bilingual programs serve language learners with similar language and cultural backgrounds – for example, a group of students who speak Spanish at home. Learners have the opportunity to maintain and improve their home language as they learn English.  In Minnesota the developmental programs are all in Spanish. </w:t>
      </w:r>
    </w:p>
    <w:p w14:paraId="5B854196" w14:textId="77777777" w:rsidR="00D26463" w:rsidRPr="00D26463" w:rsidRDefault="00D26463" w:rsidP="00D26463">
      <w:pPr>
        <w:spacing w:after="209" w:line="268" w:lineRule="auto"/>
        <w:ind w:right="6"/>
        <w:rPr>
          <w:sz w:val="24"/>
          <w:szCs w:val="24"/>
        </w:rPr>
      </w:pPr>
      <w:r w:rsidRPr="00D26463">
        <w:rPr>
          <w:b/>
          <w:bCs/>
          <w:sz w:val="24"/>
          <w:szCs w:val="24"/>
        </w:rPr>
        <w:t>One-Way World Language Immersion</w:t>
      </w:r>
      <w:r w:rsidRPr="00D26463">
        <w:rPr>
          <w:sz w:val="24"/>
          <w:szCs w:val="24"/>
        </w:rPr>
        <w:t xml:space="preserve">: This program is designed for learners whose home language is English.  In Minnesota there are one-way programs in Spanish, French, German, Mandarin and Korean. </w:t>
      </w:r>
    </w:p>
    <w:p w14:paraId="2231F335" w14:textId="77777777" w:rsidR="00D26463" w:rsidRPr="00D26463" w:rsidRDefault="00D26463" w:rsidP="00D26463">
      <w:pPr>
        <w:spacing w:after="209" w:line="268" w:lineRule="auto"/>
        <w:ind w:right="6"/>
        <w:rPr>
          <w:sz w:val="24"/>
          <w:szCs w:val="24"/>
        </w:rPr>
      </w:pPr>
      <w:r w:rsidRPr="00D26463">
        <w:rPr>
          <w:sz w:val="24"/>
          <w:szCs w:val="24"/>
        </w:rPr>
        <w:t xml:space="preserve">And finally, the program that is represented here tonight is the </w:t>
      </w:r>
      <w:r w:rsidRPr="00D26463">
        <w:rPr>
          <w:b/>
          <w:bCs/>
          <w:sz w:val="24"/>
          <w:szCs w:val="24"/>
        </w:rPr>
        <w:t xml:space="preserve">Two-Way Immersion </w:t>
      </w:r>
      <w:r w:rsidRPr="00D26463">
        <w:rPr>
          <w:sz w:val="24"/>
          <w:szCs w:val="24"/>
        </w:rPr>
        <w:t xml:space="preserve">program. It intentionally brings together children from two language groups – English home language and </w:t>
      </w:r>
      <w:r w:rsidRPr="00D26463">
        <w:rPr>
          <w:sz w:val="24"/>
          <w:szCs w:val="24"/>
        </w:rPr>
        <w:lastRenderedPageBreak/>
        <w:t>those who speak the partner language (Spanish) at home.  In MN we have two-way programs in Spanish and Hmong.</w:t>
      </w:r>
    </w:p>
    <w:p w14:paraId="411D723A" w14:textId="77777777" w:rsidR="001842ED" w:rsidRPr="001842ED" w:rsidRDefault="00C5798D" w:rsidP="001842ED">
      <w:pPr>
        <w:spacing w:after="51" w:line="278" w:lineRule="auto"/>
        <w:ind w:right="378"/>
      </w:pPr>
      <w:r w:rsidRPr="00D26463">
        <w:rPr>
          <w:sz w:val="24"/>
          <w:szCs w:val="24"/>
        </w:rPr>
        <w:t>1</w:t>
      </w:r>
      <w:r w:rsidR="00D26463" w:rsidRPr="00D26463">
        <w:rPr>
          <w:sz w:val="24"/>
          <w:szCs w:val="24"/>
        </w:rPr>
        <w:t>0</w:t>
      </w:r>
      <w:r w:rsidRPr="00D26463">
        <w:rPr>
          <w:sz w:val="24"/>
          <w:szCs w:val="24"/>
        </w:rPr>
        <w:t xml:space="preserve">. </w:t>
      </w:r>
      <w:r w:rsidR="001842ED" w:rsidRPr="001842ED">
        <w:rPr>
          <w:i/>
        </w:rPr>
        <w:t>The Goals of DLI Education</w:t>
      </w:r>
    </w:p>
    <w:p w14:paraId="7E879387" w14:textId="0D323E11" w:rsidR="00A60F6F" w:rsidRPr="00D26463" w:rsidRDefault="00C5798D" w:rsidP="005852B8">
      <w:pPr>
        <w:spacing w:after="51" w:line="278" w:lineRule="auto"/>
        <w:ind w:right="378"/>
        <w:rPr>
          <w:sz w:val="24"/>
          <w:szCs w:val="24"/>
        </w:rPr>
      </w:pPr>
      <w:r w:rsidRPr="00D26463">
        <w:rPr>
          <w:sz w:val="24"/>
          <w:szCs w:val="24"/>
        </w:rPr>
        <w:t xml:space="preserve">All four of these program types share the same 3 goals.  Think of the ABCs of Dual Language and Immersion. </w:t>
      </w:r>
      <w:r w:rsidRPr="00D26463">
        <w:rPr>
          <w:i/>
          <w:sz w:val="24"/>
          <w:szCs w:val="24"/>
        </w:rPr>
        <w:t>Explain:</w:t>
      </w:r>
      <w:r w:rsidRPr="00D26463">
        <w:rPr>
          <w:sz w:val="24"/>
          <w:szCs w:val="24"/>
        </w:rPr>
        <w:t xml:space="preserve"> </w:t>
      </w:r>
    </w:p>
    <w:p w14:paraId="32339668" w14:textId="6D6BA084" w:rsidR="00A60F6F" w:rsidRPr="00D26463" w:rsidRDefault="007B41B4" w:rsidP="005852B8">
      <w:pPr>
        <w:pStyle w:val="ListParagraph"/>
        <w:numPr>
          <w:ilvl w:val="0"/>
          <w:numId w:val="2"/>
        </w:numPr>
        <w:spacing w:after="51" w:line="278" w:lineRule="auto"/>
        <w:ind w:left="450" w:right="378"/>
        <w:rPr>
          <w:sz w:val="24"/>
          <w:szCs w:val="24"/>
        </w:rPr>
      </w:pPr>
      <w:r>
        <w:rPr>
          <w:sz w:val="24"/>
          <w:szCs w:val="24"/>
        </w:rPr>
        <w:t xml:space="preserve">  </w:t>
      </w:r>
      <w:r w:rsidR="00C5798D" w:rsidRPr="00D26463">
        <w:rPr>
          <w:sz w:val="24"/>
          <w:szCs w:val="24"/>
        </w:rPr>
        <w:t xml:space="preserve">Academic achievement has to do with how well students do in school. </w:t>
      </w:r>
    </w:p>
    <w:p w14:paraId="001DF112" w14:textId="20FB6C0C" w:rsidR="00A60F6F" w:rsidRPr="00D26463" w:rsidRDefault="005852B8" w:rsidP="005852B8">
      <w:pPr>
        <w:pStyle w:val="ListParagraph"/>
        <w:numPr>
          <w:ilvl w:val="0"/>
          <w:numId w:val="2"/>
        </w:numPr>
        <w:spacing w:after="58" w:line="268" w:lineRule="auto"/>
        <w:ind w:left="0" w:right="6" w:firstLine="450"/>
        <w:rPr>
          <w:sz w:val="24"/>
          <w:szCs w:val="24"/>
        </w:rPr>
      </w:pPr>
      <w:r w:rsidRPr="00D26463">
        <w:rPr>
          <w:sz w:val="24"/>
          <w:szCs w:val="24"/>
        </w:rPr>
        <w:t xml:space="preserve">  </w:t>
      </w:r>
      <w:r w:rsidR="00C5798D" w:rsidRPr="00D26463">
        <w:rPr>
          <w:sz w:val="24"/>
          <w:szCs w:val="24"/>
        </w:rPr>
        <w:t xml:space="preserve">Bilingualism means speaking two languages to a high degree.  Biliteracy means reading </w:t>
      </w:r>
      <w:r w:rsidRPr="00D26463">
        <w:rPr>
          <w:sz w:val="24"/>
          <w:szCs w:val="24"/>
        </w:rPr>
        <w:br/>
        <w:t xml:space="preserve">               </w:t>
      </w:r>
      <w:r w:rsidR="00C5798D" w:rsidRPr="00D26463">
        <w:rPr>
          <w:sz w:val="24"/>
          <w:szCs w:val="24"/>
        </w:rPr>
        <w:t xml:space="preserve">and writing in two languages. </w:t>
      </w:r>
    </w:p>
    <w:p w14:paraId="1E2A8F67" w14:textId="38BCBDBB" w:rsidR="00A60F6F" w:rsidRDefault="005852B8" w:rsidP="00D93BC1">
      <w:pPr>
        <w:pStyle w:val="ListParagraph"/>
        <w:numPr>
          <w:ilvl w:val="0"/>
          <w:numId w:val="2"/>
        </w:numPr>
        <w:spacing w:after="20" w:line="268" w:lineRule="auto"/>
        <w:ind w:left="0" w:right="6" w:firstLine="450"/>
        <w:rPr>
          <w:sz w:val="24"/>
          <w:szCs w:val="24"/>
        </w:rPr>
      </w:pPr>
      <w:r w:rsidRPr="006B6E00">
        <w:rPr>
          <w:sz w:val="24"/>
          <w:szCs w:val="24"/>
        </w:rPr>
        <w:t xml:space="preserve">  </w:t>
      </w:r>
      <w:r w:rsidR="00C5798D" w:rsidRPr="006B6E00">
        <w:rPr>
          <w:sz w:val="24"/>
          <w:szCs w:val="24"/>
        </w:rPr>
        <w:t xml:space="preserve">Cultural competence is about understanding how culture (our own and other cultures) </w:t>
      </w:r>
      <w:r w:rsidRPr="006B6E00">
        <w:rPr>
          <w:sz w:val="24"/>
          <w:szCs w:val="24"/>
        </w:rPr>
        <w:br/>
        <w:t xml:space="preserve">               </w:t>
      </w:r>
      <w:r w:rsidR="00C5798D" w:rsidRPr="006B6E00">
        <w:rPr>
          <w:sz w:val="24"/>
          <w:szCs w:val="24"/>
        </w:rPr>
        <w:t xml:space="preserve">affects the way we think and act. </w:t>
      </w:r>
    </w:p>
    <w:p w14:paraId="3BC779B6" w14:textId="77777777" w:rsidR="006B6E00" w:rsidRPr="006B6E00" w:rsidRDefault="006B6E00" w:rsidP="006B6E00">
      <w:pPr>
        <w:pStyle w:val="ListParagraph"/>
        <w:spacing w:after="20" w:line="268" w:lineRule="auto"/>
        <w:ind w:left="450" w:right="6"/>
        <w:rPr>
          <w:sz w:val="24"/>
          <w:szCs w:val="24"/>
        </w:rPr>
      </w:pPr>
    </w:p>
    <w:p w14:paraId="61CC28B3" w14:textId="6E951F98" w:rsidR="00A60F6F" w:rsidRDefault="00D26463" w:rsidP="005852B8">
      <w:pPr>
        <w:spacing w:after="13" w:line="268" w:lineRule="auto"/>
        <w:ind w:right="6" w:hanging="10"/>
        <w:rPr>
          <w:i/>
          <w:sz w:val="24"/>
          <w:szCs w:val="24"/>
        </w:rPr>
      </w:pPr>
      <w:r w:rsidRPr="00D26463">
        <w:rPr>
          <w:sz w:val="24"/>
          <w:szCs w:val="24"/>
        </w:rPr>
        <w:t xml:space="preserve">11 - 13.  </w:t>
      </w:r>
      <w:r w:rsidRPr="00DF6D55">
        <w:rPr>
          <w:i/>
          <w:sz w:val="24"/>
          <w:szCs w:val="24"/>
        </w:rPr>
        <w:t>Academic Achievement information</w:t>
      </w:r>
    </w:p>
    <w:p w14:paraId="69E9FA4F" w14:textId="77777777" w:rsidR="006B6E00" w:rsidRPr="00D26463" w:rsidRDefault="006B6E00" w:rsidP="005852B8">
      <w:pPr>
        <w:spacing w:after="13" w:line="268" w:lineRule="auto"/>
        <w:ind w:right="6" w:hanging="10"/>
        <w:rPr>
          <w:sz w:val="24"/>
          <w:szCs w:val="24"/>
        </w:rPr>
      </w:pPr>
    </w:p>
    <w:p w14:paraId="03E660E2" w14:textId="63754123" w:rsidR="00D26463" w:rsidRDefault="00F735D9" w:rsidP="00D26463">
      <w:pPr>
        <w:spacing w:after="13" w:line="268" w:lineRule="auto"/>
        <w:ind w:right="6" w:hanging="10"/>
        <w:rPr>
          <w:sz w:val="24"/>
          <w:szCs w:val="24"/>
        </w:rPr>
      </w:pPr>
      <w:r w:rsidRPr="00D26463">
        <w:rPr>
          <w:sz w:val="24"/>
          <w:szCs w:val="24"/>
        </w:rPr>
        <w:t>1</w:t>
      </w:r>
      <w:r w:rsidR="00D26463" w:rsidRPr="00D26463">
        <w:rPr>
          <w:sz w:val="24"/>
          <w:szCs w:val="24"/>
        </w:rPr>
        <w:t>4</w:t>
      </w:r>
      <w:r w:rsidRPr="00D26463">
        <w:rPr>
          <w:sz w:val="24"/>
          <w:szCs w:val="24"/>
        </w:rPr>
        <w:t xml:space="preserve">.  </w:t>
      </w:r>
      <w:r w:rsidR="00D26463" w:rsidRPr="00D26463">
        <w:rPr>
          <w:sz w:val="24"/>
          <w:szCs w:val="24"/>
        </w:rPr>
        <w:t xml:space="preserve">This graph shows how English learners achieve in English reading in a variety of program models. It represents longitudinal research involving over 15,000 students in different programs and languages across several US states (but not including MN). Longitudinal research means that we’re looking at the same students over time. Let’s look at a larger version of the graphic to better interpret it. </w:t>
      </w:r>
    </w:p>
    <w:p w14:paraId="2450C956" w14:textId="4A48B81E" w:rsidR="00D26463" w:rsidRDefault="00D26463" w:rsidP="00D26463">
      <w:pPr>
        <w:spacing w:after="13" w:line="268" w:lineRule="auto"/>
        <w:ind w:right="6" w:hanging="10"/>
        <w:rPr>
          <w:sz w:val="24"/>
          <w:szCs w:val="24"/>
        </w:rPr>
      </w:pPr>
    </w:p>
    <w:p w14:paraId="355B18A9" w14:textId="19B6C0E2" w:rsidR="00D26463" w:rsidRDefault="00D26463" w:rsidP="00D26463">
      <w:pPr>
        <w:spacing w:after="13" w:line="268" w:lineRule="auto"/>
        <w:ind w:right="6" w:hanging="10"/>
        <w:rPr>
          <w:i/>
          <w:iCs/>
          <w:sz w:val="24"/>
          <w:szCs w:val="24"/>
        </w:rPr>
      </w:pPr>
      <w:r>
        <w:rPr>
          <w:sz w:val="24"/>
          <w:szCs w:val="24"/>
        </w:rPr>
        <w:t>15</w:t>
      </w:r>
      <w:r w:rsidR="00DF6D55">
        <w:rPr>
          <w:sz w:val="24"/>
          <w:szCs w:val="24"/>
        </w:rPr>
        <w:t xml:space="preserve"> - 16</w:t>
      </w:r>
      <w:r w:rsidRPr="00D26463">
        <w:rPr>
          <w:sz w:val="24"/>
          <w:szCs w:val="24"/>
        </w:rPr>
        <w:t xml:space="preserve">.  </w:t>
      </w:r>
      <w:r w:rsidRPr="00D26463">
        <w:rPr>
          <w:i/>
          <w:iCs/>
          <w:sz w:val="24"/>
          <w:szCs w:val="24"/>
        </w:rPr>
        <w:t xml:space="preserve">Note:  You don’t have to go into detail about all the different kinds of programs on this graph.  Point out the heavy dotted line, which represents average English-language reading achievement levels for native English speakers in English-only programs, and the top 2 lines for ELs (ELs in two-way and developmental bilingual programs. One-way Dual language Ed. = Developmental Bilingual on Umbrella slide).  </w:t>
      </w:r>
    </w:p>
    <w:p w14:paraId="13124E95" w14:textId="77777777" w:rsidR="00EC6224" w:rsidRPr="00D26463" w:rsidRDefault="00EC6224" w:rsidP="00D26463">
      <w:pPr>
        <w:spacing w:after="13" w:line="268" w:lineRule="auto"/>
        <w:ind w:right="6" w:hanging="10"/>
        <w:rPr>
          <w:sz w:val="24"/>
          <w:szCs w:val="24"/>
        </w:rPr>
      </w:pPr>
    </w:p>
    <w:p w14:paraId="587E484B" w14:textId="0DB9892E" w:rsidR="00DF6D55" w:rsidRDefault="00D26463" w:rsidP="00DF6D55">
      <w:pPr>
        <w:spacing w:after="13" w:line="268" w:lineRule="auto"/>
        <w:ind w:right="6" w:hanging="10"/>
        <w:rPr>
          <w:i/>
          <w:iCs/>
          <w:sz w:val="24"/>
          <w:szCs w:val="24"/>
        </w:rPr>
      </w:pPr>
      <w:r w:rsidRPr="00D26463">
        <w:rPr>
          <w:i/>
          <w:iCs/>
          <w:sz w:val="24"/>
          <w:szCs w:val="24"/>
        </w:rPr>
        <w:t>For your information only:  NCE = Normal Curve Equivalent – an NCE of 50 = the 50th percentile, is the average performance of native English-speaking students</w:t>
      </w:r>
      <w:r w:rsidR="00DF6D55">
        <w:rPr>
          <w:i/>
          <w:iCs/>
          <w:sz w:val="24"/>
          <w:szCs w:val="24"/>
        </w:rPr>
        <w:t>, which is</w:t>
      </w:r>
      <w:r w:rsidRPr="00D26463">
        <w:rPr>
          <w:i/>
          <w:iCs/>
          <w:sz w:val="24"/>
          <w:szCs w:val="24"/>
        </w:rPr>
        <w:t xml:space="preserve"> depicted by the dotted line.</w:t>
      </w:r>
    </w:p>
    <w:p w14:paraId="21D0741E" w14:textId="77777777" w:rsidR="006B6E00" w:rsidRPr="00D26463" w:rsidRDefault="006B6E00" w:rsidP="00DF6D55">
      <w:pPr>
        <w:spacing w:after="13" w:line="268" w:lineRule="auto"/>
        <w:ind w:right="6" w:hanging="10"/>
        <w:rPr>
          <w:sz w:val="24"/>
          <w:szCs w:val="24"/>
        </w:rPr>
      </w:pPr>
    </w:p>
    <w:p w14:paraId="13DCA261" w14:textId="439362EB" w:rsidR="00A60F6F" w:rsidRPr="00D26463" w:rsidRDefault="00DF6D55" w:rsidP="005852B8">
      <w:pPr>
        <w:spacing w:after="9" w:line="268" w:lineRule="auto"/>
        <w:ind w:right="6" w:hanging="10"/>
        <w:rPr>
          <w:sz w:val="24"/>
          <w:szCs w:val="24"/>
        </w:rPr>
      </w:pPr>
      <w:r>
        <w:rPr>
          <w:sz w:val="24"/>
          <w:szCs w:val="24"/>
        </w:rPr>
        <w:t>17.</w:t>
      </w:r>
      <w:r w:rsidR="00C5798D" w:rsidRPr="00D26463">
        <w:rPr>
          <w:sz w:val="24"/>
          <w:szCs w:val="24"/>
        </w:rPr>
        <w:t xml:space="preserve">   The road to bilingualism is a bumpy one!  </w:t>
      </w:r>
      <w:r w:rsidRPr="00D26463">
        <w:rPr>
          <w:sz w:val="24"/>
          <w:szCs w:val="24"/>
        </w:rPr>
        <w:t>Tonight,</w:t>
      </w:r>
      <w:r w:rsidR="00C5798D" w:rsidRPr="00D26463">
        <w:rPr>
          <w:sz w:val="24"/>
          <w:szCs w:val="24"/>
        </w:rPr>
        <w:t xml:space="preserve"> you will learn how to deal with those bumps with your child.  The first two bumps are about Academic Achievement. </w:t>
      </w:r>
    </w:p>
    <w:p w14:paraId="124E2FE5" w14:textId="77777777" w:rsidR="00A60F6F" w:rsidRPr="00D26463" w:rsidRDefault="00C5798D" w:rsidP="005852B8">
      <w:pPr>
        <w:spacing w:after="20"/>
        <w:rPr>
          <w:sz w:val="24"/>
          <w:szCs w:val="24"/>
        </w:rPr>
      </w:pPr>
      <w:r w:rsidRPr="00D26463">
        <w:rPr>
          <w:sz w:val="24"/>
          <w:szCs w:val="24"/>
        </w:rPr>
        <w:t xml:space="preserve"> </w:t>
      </w:r>
    </w:p>
    <w:p w14:paraId="6BE76A7C" w14:textId="1902EF60" w:rsidR="009D3750" w:rsidRDefault="0014775F" w:rsidP="009D3750">
      <w:pPr>
        <w:spacing w:after="8" w:line="268" w:lineRule="auto"/>
        <w:ind w:left="-5"/>
        <w:rPr>
          <w:b/>
          <w:bCs/>
          <w:i/>
          <w:iCs/>
          <w:sz w:val="24"/>
          <w:szCs w:val="24"/>
        </w:rPr>
      </w:pPr>
      <w:r w:rsidRPr="0014775F">
        <w:rPr>
          <w:sz w:val="24"/>
          <w:szCs w:val="24"/>
        </w:rPr>
        <w:lastRenderedPageBreak/>
        <w:t>18-19.</w:t>
      </w:r>
      <w:r>
        <w:rPr>
          <w:i/>
          <w:sz w:val="24"/>
          <w:szCs w:val="24"/>
        </w:rPr>
        <w:t xml:space="preserve">  </w:t>
      </w:r>
      <w:r w:rsidR="00C5798D" w:rsidRPr="00D26463">
        <w:rPr>
          <w:i/>
          <w:sz w:val="24"/>
          <w:szCs w:val="24"/>
        </w:rPr>
        <w:t>Bumps in the Road Activity.  Read/display each “bump</w:t>
      </w:r>
      <w:r>
        <w:rPr>
          <w:i/>
          <w:sz w:val="24"/>
          <w:szCs w:val="24"/>
        </w:rPr>
        <w:t xml:space="preserve">.” </w:t>
      </w:r>
      <w:r w:rsidR="00C5798D" w:rsidRPr="00D26463">
        <w:rPr>
          <w:i/>
          <w:sz w:val="24"/>
          <w:szCs w:val="24"/>
        </w:rPr>
        <w:t xml:space="preserve"> Give parents a minute or two to discuss a possible resp</w:t>
      </w:r>
      <w:r w:rsidR="005A15A9" w:rsidRPr="00D26463">
        <w:rPr>
          <w:i/>
          <w:sz w:val="24"/>
          <w:szCs w:val="24"/>
        </w:rPr>
        <w:t>onse – how they might deal with</w:t>
      </w:r>
      <w:r w:rsidR="00F735D9" w:rsidRPr="00D26463">
        <w:rPr>
          <w:i/>
          <w:sz w:val="24"/>
          <w:szCs w:val="24"/>
        </w:rPr>
        <w:t xml:space="preserve"> (or are dealing with) </w:t>
      </w:r>
      <w:r w:rsidR="00C5798D" w:rsidRPr="00D26463">
        <w:rPr>
          <w:i/>
          <w:sz w:val="24"/>
          <w:szCs w:val="24"/>
        </w:rPr>
        <w:t>this challenge.</w:t>
      </w:r>
      <w:r w:rsidR="00C5798D" w:rsidRPr="00D26463">
        <w:rPr>
          <w:sz w:val="24"/>
          <w:szCs w:val="24"/>
        </w:rPr>
        <w:t xml:space="preserve">  </w:t>
      </w:r>
      <w:r w:rsidR="00C5798D" w:rsidRPr="00D26463">
        <w:rPr>
          <w:i/>
          <w:sz w:val="24"/>
          <w:szCs w:val="24"/>
        </w:rPr>
        <w:t>Share a few comments then click on the “bump” slide to show the response we created.</w:t>
      </w:r>
      <w:r w:rsidR="00C5798D" w:rsidRPr="00D26463">
        <w:rPr>
          <w:sz w:val="24"/>
          <w:szCs w:val="24"/>
        </w:rPr>
        <w:t xml:space="preserve"> </w:t>
      </w:r>
      <w:bookmarkStart w:id="0" w:name="_Hlk5103404"/>
      <w:r w:rsidR="009D3750" w:rsidRPr="006D618C">
        <w:rPr>
          <w:b/>
          <w:bCs/>
          <w:i/>
          <w:iCs/>
          <w:sz w:val="24"/>
          <w:szCs w:val="24"/>
        </w:rPr>
        <w:t xml:space="preserve">Participants </w:t>
      </w:r>
      <w:r w:rsidR="009D3750">
        <w:rPr>
          <w:b/>
          <w:bCs/>
          <w:i/>
          <w:iCs/>
          <w:sz w:val="24"/>
          <w:szCs w:val="24"/>
        </w:rPr>
        <w:t xml:space="preserve">only see the “bump” in the body of the handout.  They </w:t>
      </w:r>
      <w:r w:rsidR="009D3750" w:rsidRPr="006D618C">
        <w:rPr>
          <w:b/>
          <w:bCs/>
          <w:i/>
          <w:iCs/>
          <w:sz w:val="24"/>
          <w:szCs w:val="24"/>
        </w:rPr>
        <w:t>can find the answers at the end of the ppt handout.</w:t>
      </w:r>
    </w:p>
    <w:p w14:paraId="20A5FF9B" w14:textId="77777777" w:rsidR="009D3750" w:rsidRPr="006D618C" w:rsidRDefault="009D3750" w:rsidP="009D3750">
      <w:pPr>
        <w:spacing w:after="8" w:line="268" w:lineRule="auto"/>
        <w:ind w:left="-5"/>
        <w:rPr>
          <w:b/>
          <w:bCs/>
          <w:sz w:val="24"/>
          <w:szCs w:val="24"/>
        </w:rPr>
      </w:pPr>
    </w:p>
    <w:p w14:paraId="3DEA4314" w14:textId="27ED15AD" w:rsidR="004D5696" w:rsidRDefault="00C5798D" w:rsidP="009D3750">
      <w:pPr>
        <w:spacing w:after="208" w:line="268" w:lineRule="auto"/>
        <w:ind w:hanging="10"/>
        <w:rPr>
          <w:sz w:val="24"/>
          <w:szCs w:val="24"/>
        </w:rPr>
      </w:pPr>
      <w:r w:rsidRPr="00D26463">
        <w:rPr>
          <w:sz w:val="24"/>
          <w:szCs w:val="24"/>
        </w:rPr>
        <w:t>2</w:t>
      </w:r>
      <w:r w:rsidR="00DF6D55">
        <w:rPr>
          <w:sz w:val="24"/>
          <w:szCs w:val="24"/>
        </w:rPr>
        <w:t>0</w:t>
      </w:r>
      <w:r w:rsidR="004D5696" w:rsidRPr="00D26463">
        <w:rPr>
          <w:sz w:val="24"/>
          <w:szCs w:val="24"/>
        </w:rPr>
        <w:t>.  The second goal of DLI is Bilingualism and Biliteracy.   Because there is so much information to share about this goal, we will dedicate the entire next session to it.  Be sure to come back for this important presentation.</w:t>
      </w:r>
    </w:p>
    <w:p w14:paraId="414C49FC" w14:textId="58269C57" w:rsidR="00DF6D55" w:rsidRPr="00D26463" w:rsidRDefault="00DF6D55" w:rsidP="005852B8">
      <w:pPr>
        <w:spacing w:after="209" w:line="268" w:lineRule="auto"/>
        <w:ind w:right="6" w:hanging="10"/>
        <w:rPr>
          <w:sz w:val="24"/>
          <w:szCs w:val="24"/>
        </w:rPr>
      </w:pPr>
      <w:r>
        <w:rPr>
          <w:sz w:val="24"/>
          <w:szCs w:val="24"/>
        </w:rPr>
        <w:t xml:space="preserve">21 – 25.  </w:t>
      </w:r>
      <w:r w:rsidRPr="00DF6D55">
        <w:rPr>
          <w:i/>
          <w:sz w:val="24"/>
          <w:szCs w:val="24"/>
        </w:rPr>
        <w:t>Cultural Competence</w:t>
      </w:r>
      <w:r>
        <w:rPr>
          <w:i/>
          <w:sz w:val="24"/>
          <w:szCs w:val="24"/>
        </w:rPr>
        <w:t xml:space="preserve"> information</w:t>
      </w:r>
    </w:p>
    <w:p w14:paraId="5470E94E" w14:textId="5607230B" w:rsidR="00A60F6F" w:rsidRPr="00DF6D55" w:rsidRDefault="00DF6D55" w:rsidP="005852B8">
      <w:pPr>
        <w:spacing w:after="209" w:line="268" w:lineRule="auto"/>
        <w:ind w:right="6" w:hanging="10"/>
        <w:rPr>
          <w:i/>
          <w:sz w:val="24"/>
          <w:szCs w:val="24"/>
        </w:rPr>
      </w:pPr>
      <w:r>
        <w:rPr>
          <w:sz w:val="24"/>
          <w:szCs w:val="24"/>
        </w:rPr>
        <w:t>26 - 27</w:t>
      </w:r>
      <w:r w:rsidR="00C5798D" w:rsidRPr="00D26463">
        <w:rPr>
          <w:sz w:val="24"/>
          <w:szCs w:val="24"/>
        </w:rPr>
        <w:t xml:space="preserve">.  </w:t>
      </w:r>
      <w:r w:rsidR="00C5798D" w:rsidRPr="00DF6D55">
        <w:rPr>
          <w:i/>
          <w:sz w:val="24"/>
          <w:szCs w:val="24"/>
        </w:rPr>
        <w:t>Continue with next bump</w:t>
      </w:r>
      <w:r w:rsidR="004D5696" w:rsidRPr="00DF6D55">
        <w:rPr>
          <w:i/>
          <w:sz w:val="24"/>
          <w:szCs w:val="24"/>
        </w:rPr>
        <w:t xml:space="preserve"> </w:t>
      </w:r>
      <w:r w:rsidR="00C5798D" w:rsidRPr="00DF6D55">
        <w:rPr>
          <w:i/>
          <w:sz w:val="24"/>
          <w:szCs w:val="24"/>
        </w:rPr>
        <w:t xml:space="preserve">in the road. </w:t>
      </w:r>
    </w:p>
    <w:p w14:paraId="593407F5" w14:textId="2FA5DE58" w:rsidR="00DF6D55" w:rsidRDefault="00DF6D55" w:rsidP="005852B8">
      <w:pPr>
        <w:spacing w:after="209" w:line="268" w:lineRule="auto"/>
        <w:ind w:right="6" w:hanging="10"/>
        <w:rPr>
          <w:sz w:val="24"/>
          <w:szCs w:val="24"/>
        </w:rPr>
      </w:pPr>
      <w:r>
        <w:rPr>
          <w:sz w:val="24"/>
          <w:szCs w:val="24"/>
        </w:rPr>
        <w:t>28</w:t>
      </w:r>
      <w:r w:rsidR="004D5696" w:rsidRPr="00D26463">
        <w:rPr>
          <w:sz w:val="24"/>
          <w:szCs w:val="24"/>
        </w:rPr>
        <w:t xml:space="preserve">.  </w:t>
      </w:r>
      <w:r w:rsidRPr="00DF6D55">
        <w:rPr>
          <w:i/>
          <w:sz w:val="24"/>
          <w:szCs w:val="24"/>
        </w:rPr>
        <w:t>Break</w:t>
      </w:r>
    </w:p>
    <w:p w14:paraId="7CF040A3" w14:textId="1070EA9C" w:rsidR="00B34F18" w:rsidRDefault="00DF6D55" w:rsidP="00B34F18">
      <w:pPr>
        <w:spacing w:after="209" w:line="268" w:lineRule="auto"/>
        <w:ind w:right="6" w:hanging="10"/>
        <w:rPr>
          <w:i/>
          <w:sz w:val="24"/>
          <w:szCs w:val="24"/>
        </w:rPr>
      </w:pPr>
      <w:r>
        <w:rPr>
          <w:i/>
          <w:sz w:val="24"/>
          <w:szCs w:val="24"/>
        </w:rPr>
        <w:t xml:space="preserve">29.  </w:t>
      </w:r>
      <w:r w:rsidR="00787E15" w:rsidRPr="00D26463">
        <w:rPr>
          <w:i/>
          <w:sz w:val="24"/>
          <w:szCs w:val="24"/>
        </w:rPr>
        <w:t>DLI</w:t>
      </w:r>
      <w:r w:rsidR="00787E15" w:rsidRPr="00D26463">
        <w:rPr>
          <w:sz w:val="24"/>
          <w:szCs w:val="24"/>
        </w:rPr>
        <w:t xml:space="preserve"> </w:t>
      </w:r>
      <w:r w:rsidR="004D5696" w:rsidRPr="00D26463">
        <w:rPr>
          <w:i/>
          <w:sz w:val="24"/>
          <w:szCs w:val="24"/>
        </w:rPr>
        <w:t>BINGO</w:t>
      </w:r>
      <w:r w:rsidR="001402AD">
        <w:rPr>
          <w:i/>
          <w:sz w:val="24"/>
          <w:szCs w:val="24"/>
        </w:rPr>
        <w:t xml:space="preserve"> -</w:t>
      </w:r>
      <w:r w:rsidR="00B34F18" w:rsidRPr="00D26463">
        <w:rPr>
          <w:i/>
          <w:sz w:val="24"/>
          <w:szCs w:val="24"/>
        </w:rPr>
        <w:t xml:space="preserve"> Needs to be prepared ahead of time.</w:t>
      </w:r>
    </w:p>
    <w:bookmarkEnd w:id="0"/>
    <w:p w14:paraId="3DB772F4" w14:textId="6614CFDE" w:rsidR="0014775F" w:rsidRDefault="0014775F" w:rsidP="0014775F">
      <w:pPr>
        <w:spacing w:after="209" w:line="268" w:lineRule="auto"/>
        <w:ind w:right="6" w:hanging="10"/>
        <w:rPr>
          <w:i/>
          <w:iCs/>
          <w:sz w:val="24"/>
          <w:szCs w:val="24"/>
        </w:rPr>
      </w:pPr>
      <w:r w:rsidRPr="007B41B4">
        <w:rPr>
          <w:b/>
          <w:bCs/>
          <w:i/>
          <w:iCs/>
          <w:sz w:val="24"/>
          <w:szCs w:val="24"/>
        </w:rPr>
        <w:t>This slide is a place holder.</w:t>
      </w:r>
      <w:r w:rsidRPr="00D26463">
        <w:rPr>
          <w:i/>
          <w:iCs/>
          <w:sz w:val="24"/>
          <w:szCs w:val="24"/>
        </w:rPr>
        <w:t xml:space="preserve">  </w:t>
      </w:r>
      <w:r w:rsidRPr="00B34F18">
        <w:rPr>
          <w:b/>
          <w:i/>
          <w:iCs/>
          <w:sz w:val="24"/>
          <w:szCs w:val="24"/>
        </w:rPr>
        <w:t>The game is a separate ppt in the Games folder.</w:t>
      </w:r>
      <w:r w:rsidRPr="00D26463">
        <w:rPr>
          <w:i/>
          <w:iCs/>
          <w:sz w:val="24"/>
          <w:szCs w:val="24"/>
        </w:rPr>
        <w:t xml:space="preserve"> Distribute BINGO cards, one to each table or small group.  Display and read one slide at a time.  Participants find the answer on their bingo card and either mark it with a pencil or, if you want to reuse the sheets, give them bingo markers.  </w:t>
      </w:r>
      <w:r>
        <w:rPr>
          <w:i/>
          <w:iCs/>
          <w:sz w:val="24"/>
          <w:szCs w:val="24"/>
        </w:rPr>
        <w:t>Tables can call out</w:t>
      </w:r>
      <w:r w:rsidRPr="00D26463">
        <w:rPr>
          <w:i/>
          <w:iCs/>
          <w:sz w:val="24"/>
          <w:szCs w:val="24"/>
        </w:rPr>
        <w:t xml:space="preserve"> “DLI!” </w:t>
      </w:r>
      <w:r>
        <w:rPr>
          <w:i/>
          <w:iCs/>
          <w:sz w:val="24"/>
          <w:szCs w:val="24"/>
        </w:rPr>
        <w:t>(or something else of your choosing!)</w:t>
      </w:r>
      <w:r w:rsidRPr="00D26463">
        <w:rPr>
          <w:i/>
          <w:iCs/>
          <w:sz w:val="24"/>
          <w:szCs w:val="24"/>
        </w:rPr>
        <w:t xml:space="preserve"> </w:t>
      </w:r>
      <w:r>
        <w:rPr>
          <w:i/>
          <w:iCs/>
          <w:sz w:val="24"/>
          <w:szCs w:val="24"/>
        </w:rPr>
        <w:t>but</w:t>
      </w:r>
      <w:r w:rsidRPr="00D26463">
        <w:rPr>
          <w:i/>
          <w:iCs/>
          <w:sz w:val="24"/>
          <w:szCs w:val="24"/>
        </w:rPr>
        <w:t xml:space="preserve"> continue playing</w:t>
      </w:r>
      <w:r>
        <w:rPr>
          <w:i/>
          <w:iCs/>
          <w:sz w:val="24"/>
          <w:szCs w:val="24"/>
        </w:rPr>
        <w:t xml:space="preserve"> until all 13 questions have been asked (through slide 14). Click to bring up answers (slides 15-28).</w:t>
      </w:r>
    </w:p>
    <w:p w14:paraId="5CDE1195" w14:textId="5EC29A3D" w:rsidR="00A60F6F" w:rsidRDefault="00461283" w:rsidP="0014775F">
      <w:pPr>
        <w:spacing w:after="209" w:line="268" w:lineRule="auto"/>
        <w:ind w:right="6" w:hanging="10"/>
        <w:rPr>
          <w:i/>
          <w:sz w:val="24"/>
          <w:szCs w:val="24"/>
        </w:rPr>
      </w:pPr>
      <w:r>
        <w:rPr>
          <w:sz w:val="24"/>
          <w:szCs w:val="24"/>
        </w:rPr>
        <w:t>30</w:t>
      </w:r>
      <w:r w:rsidR="004D5696" w:rsidRPr="00D26463">
        <w:rPr>
          <w:sz w:val="24"/>
          <w:szCs w:val="24"/>
        </w:rPr>
        <w:t>.</w:t>
      </w:r>
      <w:r w:rsidR="0023125A" w:rsidRPr="00D26463">
        <w:rPr>
          <w:sz w:val="24"/>
          <w:szCs w:val="24"/>
        </w:rPr>
        <w:t xml:space="preserve">  </w:t>
      </w:r>
      <w:r w:rsidRPr="00461283">
        <w:rPr>
          <w:i/>
          <w:sz w:val="24"/>
          <w:szCs w:val="24"/>
        </w:rPr>
        <w:t>DLI Key Features</w:t>
      </w:r>
      <w:r w:rsidR="00C5798D" w:rsidRPr="00461283">
        <w:rPr>
          <w:i/>
          <w:sz w:val="24"/>
          <w:szCs w:val="24"/>
        </w:rPr>
        <w:t xml:space="preserve"> </w:t>
      </w:r>
    </w:p>
    <w:p w14:paraId="613D7FEF" w14:textId="49AE0485" w:rsidR="00461283" w:rsidRPr="00461283" w:rsidRDefault="00461283" w:rsidP="00461283">
      <w:pPr>
        <w:spacing w:after="208" w:line="268" w:lineRule="auto"/>
        <w:ind w:hanging="10"/>
      </w:pPr>
      <w:r w:rsidRPr="00461283">
        <w:rPr>
          <w:sz w:val="24"/>
          <w:szCs w:val="24"/>
        </w:rPr>
        <w:t>31.</w:t>
      </w:r>
      <w:r w:rsidRPr="00B454D8">
        <w:rPr>
          <w:i/>
          <w:sz w:val="24"/>
          <w:szCs w:val="24"/>
        </w:rPr>
        <w:t xml:space="preserve">  </w:t>
      </w:r>
      <w:r w:rsidR="00635C37">
        <w:rPr>
          <w:sz w:val="24"/>
          <w:szCs w:val="24"/>
        </w:rPr>
        <w:t>In the photo you</w:t>
      </w:r>
      <w:r w:rsidRPr="00B454D8">
        <w:rPr>
          <w:sz w:val="24"/>
          <w:szCs w:val="24"/>
        </w:rPr>
        <w:t xml:space="preserve"> see an example of a kindergarten calendar routine in Spanish.  Besides learning math concepts through this daily routine, DLI students learn the foundations of the partner languages: colors, numbers, days of the week, weather expressions and even clothing.</w:t>
      </w:r>
    </w:p>
    <w:p w14:paraId="0F61CF64" w14:textId="77777777" w:rsidR="00461283" w:rsidRPr="00461283" w:rsidRDefault="00461283" w:rsidP="00461283">
      <w:pPr>
        <w:spacing w:after="208" w:line="268" w:lineRule="auto"/>
        <w:ind w:hanging="10"/>
        <w:rPr>
          <w:sz w:val="24"/>
          <w:szCs w:val="24"/>
        </w:rPr>
      </w:pPr>
      <w:r w:rsidRPr="00461283">
        <w:rPr>
          <w:sz w:val="24"/>
          <w:szCs w:val="24"/>
        </w:rPr>
        <w:t xml:space="preserve">In the video we see students learning Spanish in a wide variety of content areas, from </w:t>
      </w:r>
      <w:proofErr w:type="spellStart"/>
      <w:r w:rsidRPr="00461283">
        <w:rPr>
          <w:sz w:val="24"/>
          <w:szCs w:val="24"/>
        </w:rPr>
        <w:t>preK</w:t>
      </w:r>
      <w:proofErr w:type="spellEnd"/>
      <w:r w:rsidRPr="00461283">
        <w:rPr>
          <w:sz w:val="24"/>
          <w:szCs w:val="24"/>
        </w:rPr>
        <w:t xml:space="preserve"> to 5</w:t>
      </w:r>
      <w:r w:rsidRPr="00461283">
        <w:rPr>
          <w:sz w:val="24"/>
          <w:szCs w:val="24"/>
          <w:vertAlign w:val="superscript"/>
        </w:rPr>
        <w:t>th</w:t>
      </w:r>
      <w:r w:rsidRPr="00461283">
        <w:rPr>
          <w:sz w:val="24"/>
          <w:szCs w:val="24"/>
        </w:rPr>
        <w:t xml:space="preserve"> grade.  Although this is a one-way program, it gives you a good picture of what it’s like for children to learn math, science, social studies and more in Spanish.</w:t>
      </w:r>
    </w:p>
    <w:p w14:paraId="453252D0" w14:textId="35C8B1B8" w:rsidR="00461283" w:rsidRPr="00D26463" w:rsidRDefault="00461283" w:rsidP="005852B8">
      <w:pPr>
        <w:spacing w:after="208" w:line="268" w:lineRule="auto"/>
        <w:ind w:hanging="10"/>
        <w:rPr>
          <w:sz w:val="24"/>
          <w:szCs w:val="24"/>
        </w:rPr>
      </w:pPr>
      <w:r>
        <w:rPr>
          <w:sz w:val="24"/>
          <w:szCs w:val="24"/>
        </w:rPr>
        <w:t xml:space="preserve">32 – 33.  </w:t>
      </w:r>
      <w:r w:rsidRPr="00461283">
        <w:rPr>
          <w:i/>
          <w:sz w:val="24"/>
          <w:szCs w:val="24"/>
        </w:rPr>
        <w:t>More</w:t>
      </w:r>
      <w:r>
        <w:rPr>
          <w:sz w:val="24"/>
          <w:szCs w:val="24"/>
        </w:rPr>
        <w:t xml:space="preserve"> </w:t>
      </w:r>
      <w:r w:rsidRPr="00461283">
        <w:rPr>
          <w:i/>
          <w:sz w:val="24"/>
          <w:szCs w:val="24"/>
        </w:rPr>
        <w:t>DLI Key Features</w:t>
      </w:r>
      <w:r>
        <w:rPr>
          <w:i/>
          <w:sz w:val="24"/>
          <w:szCs w:val="24"/>
        </w:rPr>
        <w:t xml:space="preserve"> information</w:t>
      </w:r>
    </w:p>
    <w:p w14:paraId="0B250997" w14:textId="77777777" w:rsidR="00461283" w:rsidRPr="00461283" w:rsidRDefault="004D5696" w:rsidP="00461283">
      <w:pPr>
        <w:spacing w:after="208" w:line="268" w:lineRule="auto"/>
        <w:ind w:hanging="10"/>
      </w:pPr>
      <w:r w:rsidRPr="00D26463">
        <w:rPr>
          <w:sz w:val="24"/>
          <w:szCs w:val="24"/>
        </w:rPr>
        <w:lastRenderedPageBreak/>
        <w:t>3</w:t>
      </w:r>
      <w:r w:rsidR="00461283">
        <w:rPr>
          <w:sz w:val="24"/>
          <w:szCs w:val="24"/>
        </w:rPr>
        <w:t>4</w:t>
      </w:r>
      <w:r w:rsidRPr="00D26463">
        <w:rPr>
          <w:sz w:val="24"/>
          <w:szCs w:val="24"/>
        </w:rPr>
        <w:t xml:space="preserve">.  </w:t>
      </w:r>
      <w:r w:rsidR="00461283" w:rsidRPr="00461283">
        <w:rPr>
          <w:sz w:val="24"/>
          <w:szCs w:val="24"/>
        </w:rPr>
        <w:t>Research on how we learn second languages shows that we have to use the language consistently in order to learn it. We have to prioritize, privilege and protect Spanish in these programs. Students WILL learn English – it’s Spanish that is more challenging for us to develop in these programs – even for Spanish home language students.</w:t>
      </w:r>
    </w:p>
    <w:p w14:paraId="47D46B96" w14:textId="77777777" w:rsidR="006B6E00" w:rsidRDefault="00461283" w:rsidP="00B34F18">
      <w:pPr>
        <w:spacing w:after="208" w:line="268" w:lineRule="auto"/>
        <w:ind w:hanging="10"/>
        <w:rPr>
          <w:sz w:val="24"/>
          <w:szCs w:val="24"/>
        </w:rPr>
      </w:pPr>
      <w:bookmarkStart w:id="1" w:name="_Hlk5103588"/>
      <w:r>
        <w:rPr>
          <w:sz w:val="24"/>
          <w:szCs w:val="24"/>
        </w:rPr>
        <w:t>35</w:t>
      </w:r>
      <w:bookmarkStart w:id="2" w:name="_Hlk1067197"/>
      <w:r w:rsidR="006B6E00">
        <w:rPr>
          <w:sz w:val="24"/>
          <w:szCs w:val="24"/>
        </w:rPr>
        <w:t xml:space="preserve">.  </w:t>
      </w:r>
      <w:r w:rsidR="00C5798D" w:rsidRPr="00D26463">
        <w:rPr>
          <w:i/>
          <w:sz w:val="24"/>
          <w:szCs w:val="24"/>
        </w:rPr>
        <w:t>TIC-TAC-TOE</w:t>
      </w:r>
      <w:r w:rsidR="00C5798D" w:rsidRPr="00D26463">
        <w:rPr>
          <w:sz w:val="24"/>
          <w:szCs w:val="24"/>
        </w:rPr>
        <w:t xml:space="preserve">.  </w:t>
      </w:r>
      <w:r w:rsidR="00B34F18" w:rsidRPr="00D26463">
        <w:rPr>
          <w:i/>
          <w:sz w:val="24"/>
          <w:szCs w:val="24"/>
        </w:rPr>
        <w:t>* Needs to be prepared ahead of time.</w:t>
      </w:r>
      <w:r w:rsidR="00B34F18" w:rsidRPr="00D26463">
        <w:rPr>
          <w:sz w:val="24"/>
          <w:szCs w:val="24"/>
        </w:rPr>
        <w:t xml:space="preserve"> </w:t>
      </w:r>
    </w:p>
    <w:p w14:paraId="376A38FE" w14:textId="7E34BA1A" w:rsidR="00B34F18" w:rsidRPr="00B34F18" w:rsidRDefault="00B34F18" w:rsidP="00B34F18">
      <w:pPr>
        <w:spacing w:after="208" w:line="268" w:lineRule="auto"/>
        <w:ind w:hanging="10"/>
        <w:rPr>
          <w:i/>
          <w:sz w:val="24"/>
          <w:szCs w:val="24"/>
        </w:rPr>
      </w:pPr>
      <w:r w:rsidRPr="00B34F18">
        <w:rPr>
          <w:i/>
          <w:iCs/>
          <w:sz w:val="24"/>
          <w:szCs w:val="24"/>
        </w:rPr>
        <w:t>Explain how the game will proceed by reading the instructions on the slide. You may need to model the first one (do an audience check to see if that will be necessary).</w:t>
      </w:r>
    </w:p>
    <w:p w14:paraId="011931DB" w14:textId="50D454ED" w:rsidR="00B34F18" w:rsidRDefault="00B34F18" w:rsidP="00B34F18">
      <w:pPr>
        <w:spacing w:after="208" w:line="268" w:lineRule="auto"/>
        <w:ind w:hanging="10"/>
        <w:rPr>
          <w:i/>
          <w:iCs/>
          <w:sz w:val="24"/>
          <w:szCs w:val="24"/>
        </w:rPr>
      </w:pPr>
      <w:r w:rsidRPr="00B34F18">
        <w:rPr>
          <w:i/>
          <w:iCs/>
          <w:sz w:val="24"/>
          <w:szCs w:val="24"/>
        </w:rPr>
        <w:t xml:space="preserve">Do not </w:t>
      </w:r>
      <w:r w:rsidR="006B6E00">
        <w:rPr>
          <w:i/>
          <w:iCs/>
          <w:sz w:val="24"/>
          <w:szCs w:val="24"/>
        </w:rPr>
        <w:t>display</w:t>
      </w:r>
      <w:r w:rsidRPr="00B34F18">
        <w:rPr>
          <w:i/>
          <w:iCs/>
          <w:sz w:val="24"/>
          <w:szCs w:val="24"/>
        </w:rPr>
        <w:t xml:space="preserve"> the questions until you are ready to correct them.</w:t>
      </w:r>
    </w:p>
    <w:p w14:paraId="1893D24F" w14:textId="500725A6" w:rsidR="00A60F6F" w:rsidRPr="00D26463" w:rsidRDefault="006B6E00" w:rsidP="005852B8">
      <w:pPr>
        <w:spacing w:after="208" w:line="268" w:lineRule="auto"/>
        <w:ind w:hanging="10"/>
        <w:rPr>
          <w:i/>
          <w:sz w:val="24"/>
          <w:szCs w:val="24"/>
        </w:rPr>
      </w:pPr>
      <w:r w:rsidRPr="00EF332B">
        <w:rPr>
          <w:iCs/>
          <w:sz w:val="24"/>
          <w:szCs w:val="24"/>
        </w:rPr>
        <w:t>36 – 37.</w:t>
      </w:r>
      <w:r>
        <w:rPr>
          <w:i/>
          <w:iCs/>
          <w:sz w:val="24"/>
          <w:szCs w:val="24"/>
        </w:rPr>
        <w:t xml:space="preserve">  Answers</w:t>
      </w:r>
      <w:r w:rsidR="007B41B4">
        <w:rPr>
          <w:i/>
          <w:iCs/>
          <w:sz w:val="24"/>
          <w:szCs w:val="24"/>
        </w:rPr>
        <w:t xml:space="preserve">  - </w:t>
      </w:r>
      <w:r w:rsidR="00C5798D" w:rsidRPr="00D26463">
        <w:rPr>
          <w:i/>
          <w:sz w:val="24"/>
          <w:szCs w:val="24"/>
        </w:rPr>
        <w:t xml:space="preserve">You must be in presentation mode to see animations.  To correct activity, click on each sentence to reveal the X or O.  Be sure to go in order as the animations are sequenced in order 1-8.  For each false answer, elicit the correct answer. </w:t>
      </w:r>
    </w:p>
    <w:p w14:paraId="6781FD83" w14:textId="77777777" w:rsidR="001842ED" w:rsidRDefault="006B6E00" w:rsidP="005852B8">
      <w:pPr>
        <w:spacing w:after="208" w:line="268" w:lineRule="auto"/>
        <w:ind w:hanging="10"/>
        <w:rPr>
          <w:iCs/>
          <w:sz w:val="24"/>
          <w:szCs w:val="24"/>
        </w:rPr>
      </w:pPr>
      <w:r>
        <w:rPr>
          <w:sz w:val="24"/>
          <w:szCs w:val="24"/>
        </w:rPr>
        <w:t>38</w:t>
      </w:r>
      <w:r w:rsidR="0023125A" w:rsidRPr="00D26463">
        <w:rPr>
          <w:sz w:val="24"/>
          <w:szCs w:val="24"/>
        </w:rPr>
        <w:t xml:space="preserve">.  </w:t>
      </w:r>
      <w:r w:rsidR="005249E3" w:rsidRPr="00D26463">
        <w:rPr>
          <w:iCs/>
          <w:sz w:val="24"/>
          <w:szCs w:val="24"/>
        </w:rPr>
        <w:t xml:space="preserve"> </w:t>
      </w:r>
      <w:r w:rsidR="001842ED" w:rsidRPr="001842ED">
        <w:rPr>
          <w:i/>
          <w:iCs/>
          <w:sz w:val="24"/>
          <w:szCs w:val="24"/>
        </w:rPr>
        <w:t>Survey</w:t>
      </w:r>
    </w:p>
    <w:p w14:paraId="6FB7BB51" w14:textId="00E7810E" w:rsidR="0033730D" w:rsidRPr="00D26463" w:rsidRDefault="005249E3" w:rsidP="005852B8">
      <w:pPr>
        <w:spacing w:after="208" w:line="268" w:lineRule="auto"/>
        <w:ind w:hanging="10"/>
        <w:rPr>
          <w:sz w:val="24"/>
          <w:szCs w:val="24"/>
        </w:rPr>
      </w:pPr>
      <w:r w:rsidRPr="00D26463">
        <w:rPr>
          <w:i/>
          <w:iCs/>
          <w:sz w:val="24"/>
          <w:szCs w:val="24"/>
        </w:rPr>
        <w:t xml:space="preserve">Distribute </w:t>
      </w:r>
      <w:r w:rsidR="00AE2D84" w:rsidRPr="00D26463">
        <w:rPr>
          <w:i/>
          <w:iCs/>
          <w:sz w:val="24"/>
          <w:szCs w:val="24"/>
        </w:rPr>
        <w:t xml:space="preserve">short </w:t>
      </w:r>
      <w:r w:rsidRPr="00D26463">
        <w:rPr>
          <w:i/>
          <w:iCs/>
          <w:sz w:val="24"/>
          <w:szCs w:val="24"/>
        </w:rPr>
        <w:t>survey, have them write responses. Tell them you’ll ask for the surveys when they leave. If individuals are not comfortable writing, facilitators can have them share their responses orally while facilitator writes for them.</w:t>
      </w:r>
      <w:bookmarkEnd w:id="1"/>
    </w:p>
    <w:bookmarkEnd w:id="2"/>
    <w:p w14:paraId="3D76E3A6" w14:textId="3C5EEE58" w:rsidR="00A60F6F" w:rsidRPr="00D26463" w:rsidRDefault="00A60F6F" w:rsidP="00171BE2">
      <w:pPr>
        <w:spacing w:after="225"/>
        <w:rPr>
          <w:sz w:val="24"/>
          <w:szCs w:val="24"/>
        </w:rPr>
      </w:pPr>
    </w:p>
    <w:p w14:paraId="15083DCF" w14:textId="77777777" w:rsidR="00A60F6F" w:rsidRPr="00D26463" w:rsidRDefault="00C5798D" w:rsidP="00171BE2">
      <w:pPr>
        <w:spacing w:after="0"/>
        <w:rPr>
          <w:sz w:val="24"/>
          <w:szCs w:val="24"/>
        </w:rPr>
      </w:pPr>
      <w:r w:rsidRPr="00D26463">
        <w:rPr>
          <w:i/>
          <w:sz w:val="24"/>
          <w:szCs w:val="24"/>
        </w:rPr>
        <w:t xml:space="preserve"> </w:t>
      </w:r>
      <w:r w:rsidRPr="00D26463">
        <w:rPr>
          <w:sz w:val="24"/>
          <w:szCs w:val="24"/>
        </w:rPr>
        <w:t xml:space="preserve"> </w:t>
      </w:r>
    </w:p>
    <w:sectPr w:rsidR="00A60F6F" w:rsidRPr="00D26463" w:rsidSect="00F41C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6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9637E" w14:textId="77777777" w:rsidR="0042009F" w:rsidRDefault="0042009F">
      <w:pPr>
        <w:spacing w:after="0" w:line="240" w:lineRule="auto"/>
      </w:pPr>
      <w:r>
        <w:separator/>
      </w:r>
    </w:p>
  </w:endnote>
  <w:endnote w:type="continuationSeparator" w:id="0">
    <w:p w14:paraId="4250AFC5" w14:textId="77777777" w:rsidR="0042009F" w:rsidRDefault="0042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D237" w14:textId="77777777" w:rsidR="00A60F6F" w:rsidRDefault="00C5798D">
    <w:pPr>
      <w:spacing w:after="15"/>
      <w:ind w:left="17"/>
    </w:pPr>
    <w:r>
      <w:t xml:space="preserve">                         </w:t>
    </w:r>
  </w:p>
  <w:p w14:paraId="382D6CD6" w14:textId="77777777" w:rsidR="00A60F6F" w:rsidRDefault="00C5798D">
    <w:pPr>
      <w:spacing w:after="0"/>
      <w:ind w:left="17"/>
    </w:pPr>
    <w:r>
      <w:rPr>
        <w:noProof/>
      </w:rPr>
      <w:drawing>
        <wp:anchor distT="0" distB="0" distL="114300" distR="114300" simplePos="0" relativeHeight="251656704" behindDoc="0" locked="0" layoutInCell="1" allowOverlap="0" wp14:anchorId="2E5F944E" wp14:editId="21FD31F3">
          <wp:simplePos x="0" y="0"/>
          <wp:positionH relativeFrom="page">
            <wp:posOffset>1377315</wp:posOffset>
          </wp:positionH>
          <wp:positionV relativeFrom="page">
            <wp:posOffset>8854745</wp:posOffset>
          </wp:positionV>
          <wp:extent cx="485775" cy="295275"/>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USDE Grant: Dual Language and Immersion Pathways to English Learner Success </w:t>
    </w:r>
  </w:p>
  <w:p w14:paraId="41B513F3" w14:textId="77777777" w:rsidR="00A60F6F" w:rsidRDefault="00C5798D">
    <w:pPr>
      <w:spacing w:after="221" w:line="275" w:lineRule="auto"/>
      <w:ind w:left="17"/>
      <w:jc w:val="both"/>
    </w:pPr>
    <w:r>
      <w:rPr>
        <w:color w:val="302A2C"/>
        <w:sz w:val="20"/>
      </w:rPr>
      <w:t xml:space="preserve">                              ©2019 University of Minnesota. Program development supported by </w:t>
    </w:r>
    <w:r>
      <w:rPr>
        <w:sz w:val="20"/>
      </w:rPr>
      <w:t xml:space="preserve">United States                                       Department of Education grant from the Office of English Language Acquisition. </w:t>
    </w:r>
  </w:p>
  <w:p w14:paraId="5ACB32AF" w14:textId="77777777" w:rsidR="00A60F6F" w:rsidRDefault="00C5798D">
    <w:pPr>
      <w:spacing w:after="218"/>
      <w:ind w:left="17"/>
    </w:pPr>
    <w:r>
      <w:rPr>
        <w:b/>
        <w:color w:val="8D171E"/>
      </w:rPr>
      <w:t xml:space="preserve"> </w:t>
    </w:r>
    <w:r>
      <w:t xml:space="preserve"> </w:t>
    </w:r>
  </w:p>
  <w:p w14:paraId="40644282" w14:textId="77777777" w:rsidR="00A60F6F" w:rsidRDefault="00C5798D">
    <w:pPr>
      <w:spacing w:after="0"/>
      <w:ind w:left="17"/>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A27AB" w14:textId="77777777" w:rsidR="00A60F6F" w:rsidRDefault="00C5798D">
    <w:pPr>
      <w:spacing w:after="15"/>
      <w:ind w:left="17"/>
    </w:pPr>
    <w:r>
      <w:t xml:space="preserve">                         </w:t>
    </w:r>
  </w:p>
  <w:p w14:paraId="5EC08C75" w14:textId="00D3AAE6" w:rsidR="00A60F6F" w:rsidRDefault="00F53E8D">
    <w:pPr>
      <w:spacing w:after="0"/>
      <w:ind w:left="17"/>
    </w:pPr>
    <w:bookmarkStart w:id="3" w:name="_Hlk63002812"/>
    <w:r>
      <w:rPr>
        <w:noProof/>
      </w:rPr>
      <w:drawing>
        <wp:anchor distT="0" distB="0" distL="114300" distR="114300" simplePos="0" relativeHeight="251658240" behindDoc="0" locked="0" layoutInCell="1" allowOverlap="0" wp14:anchorId="7C83E91F" wp14:editId="0B4F78D3">
          <wp:simplePos x="0" y="0"/>
          <wp:positionH relativeFrom="page">
            <wp:posOffset>1463040</wp:posOffset>
          </wp:positionH>
          <wp:positionV relativeFrom="page">
            <wp:posOffset>8519160</wp:posOffset>
          </wp:positionV>
          <wp:extent cx="485775" cy="29527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485775" cy="295275"/>
                  </a:xfrm>
                  <a:prstGeom prst="rect">
                    <a:avLst/>
                  </a:prstGeom>
                </pic:spPr>
              </pic:pic>
            </a:graphicData>
          </a:graphic>
        </wp:anchor>
      </w:drawing>
    </w:r>
    <w:r w:rsidR="00C5798D">
      <w:t xml:space="preserve">                              </w:t>
    </w:r>
    <w:r>
      <w:t xml:space="preserve">    </w:t>
    </w:r>
    <w:r w:rsidR="00C5798D">
      <w:rPr>
        <w:b/>
        <w:color w:val="8D171E"/>
        <w:sz w:val="20"/>
      </w:rPr>
      <w:t xml:space="preserve">USDE Grant: Dual Language and Immersion Pathways to English Learner Success </w:t>
    </w:r>
  </w:p>
  <w:p w14:paraId="1BD94D55" w14:textId="5411C07C" w:rsidR="00A60F6F" w:rsidRDefault="00C5798D" w:rsidP="00171BE2">
    <w:pPr>
      <w:spacing w:after="221" w:line="275" w:lineRule="auto"/>
      <w:ind w:left="720"/>
      <w:jc w:val="center"/>
    </w:pPr>
    <w:r>
      <w:rPr>
        <w:color w:val="302A2C"/>
        <w:sz w:val="20"/>
      </w:rPr>
      <w:t>©20</w:t>
    </w:r>
    <w:r w:rsidR="009723C6">
      <w:rPr>
        <w:color w:val="302A2C"/>
        <w:sz w:val="20"/>
      </w:rPr>
      <w:t>20</w:t>
    </w:r>
    <w:r>
      <w:rPr>
        <w:color w:val="302A2C"/>
        <w:sz w:val="20"/>
      </w:rPr>
      <w:t xml:space="preserve"> University of Minnesota. Program development supported by </w:t>
    </w:r>
    <w:r>
      <w:rPr>
        <w:sz w:val="20"/>
      </w:rPr>
      <w:t>United States                                       Department of Education grant from the Office of English Language Acquisition.</w:t>
    </w:r>
  </w:p>
  <w:bookmarkEnd w:id="3"/>
  <w:p w14:paraId="7A786DC6" w14:textId="77777777" w:rsidR="00A60F6F" w:rsidRDefault="00C5798D">
    <w:pPr>
      <w:spacing w:after="218"/>
      <w:ind w:left="17"/>
    </w:pPr>
    <w:r>
      <w:rPr>
        <w:b/>
        <w:color w:val="8D171E"/>
      </w:rPr>
      <w:t xml:space="preserve"> </w:t>
    </w:r>
    <w:r>
      <w:t xml:space="preserve"> </w:t>
    </w:r>
  </w:p>
  <w:p w14:paraId="79183219" w14:textId="77777777" w:rsidR="00A60F6F" w:rsidRDefault="00C5798D">
    <w:pPr>
      <w:spacing w:after="0"/>
      <w:ind w:left="17"/>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B2D2" w14:textId="77777777" w:rsidR="00A60F6F" w:rsidRDefault="00C5798D">
    <w:pPr>
      <w:spacing w:after="15"/>
      <w:ind w:left="17"/>
    </w:pPr>
    <w:r>
      <w:t xml:space="preserve">                         </w:t>
    </w:r>
  </w:p>
  <w:p w14:paraId="6A77DB9B" w14:textId="77777777" w:rsidR="00A60F6F" w:rsidRDefault="00C5798D">
    <w:pPr>
      <w:spacing w:after="0"/>
      <w:ind w:left="17"/>
    </w:pPr>
    <w:r>
      <w:rPr>
        <w:noProof/>
      </w:rPr>
      <w:drawing>
        <wp:anchor distT="0" distB="0" distL="114300" distR="114300" simplePos="0" relativeHeight="251658752" behindDoc="0" locked="0" layoutInCell="1" allowOverlap="0" wp14:anchorId="0A1E65B1" wp14:editId="73787213">
          <wp:simplePos x="0" y="0"/>
          <wp:positionH relativeFrom="page">
            <wp:posOffset>1377315</wp:posOffset>
          </wp:positionH>
          <wp:positionV relativeFrom="page">
            <wp:posOffset>8854745</wp:posOffset>
          </wp:positionV>
          <wp:extent cx="485775"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USDE Grant: Dual Language and Immersion Pathways to English Learner Success </w:t>
    </w:r>
  </w:p>
  <w:p w14:paraId="1330C7CA" w14:textId="77777777" w:rsidR="00A60F6F" w:rsidRDefault="00C5798D">
    <w:pPr>
      <w:spacing w:after="221" w:line="275" w:lineRule="auto"/>
      <w:ind w:left="17"/>
      <w:jc w:val="both"/>
    </w:pPr>
    <w:r>
      <w:rPr>
        <w:color w:val="302A2C"/>
        <w:sz w:val="20"/>
      </w:rPr>
      <w:t xml:space="preserve">                              ©2019 University of Minnesota. Program development supported by </w:t>
    </w:r>
    <w:r>
      <w:rPr>
        <w:sz w:val="20"/>
      </w:rPr>
      <w:t xml:space="preserve">United States                                       Department of Education grant from the Office of English Language Acquisition. </w:t>
    </w:r>
  </w:p>
  <w:p w14:paraId="516D5B3C" w14:textId="77777777" w:rsidR="00A60F6F" w:rsidRDefault="00C5798D">
    <w:pPr>
      <w:spacing w:after="218"/>
      <w:ind w:left="17"/>
    </w:pPr>
    <w:r>
      <w:rPr>
        <w:b/>
        <w:color w:val="8D171E"/>
      </w:rPr>
      <w:t xml:space="preserve"> </w:t>
    </w:r>
    <w:r>
      <w:t xml:space="preserve"> </w:t>
    </w:r>
  </w:p>
  <w:p w14:paraId="6B51F83E" w14:textId="77777777" w:rsidR="00A60F6F" w:rsidRDefault="00C5798D">
    <w:pPr>
      <w:spacing w:after="0"/>
      <w:ind w:left="1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3A7F2" w14:textId="77777777" w:rsidR="0042009F" w:rsidRDefault="0042009F">
      <w:pPr>
        <w:spacing w:after="0" w:line="240" w:lineRule="auto"/>
      </w:pPr>
      <w:r>
        <w:separator/>
      </w:r>
    </w:p>
  </w:footnote>
  <w:footnote w:type="continuationSeparator" w:id="0">
    <w:p w14:paraId="4C6EEF9E" w14:textId="77777777" w:rsidR="0042009F" w:rsidRDefault="00420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C866" w14:textId="77777777" w:rsidR="00A60F6F" w:rsidRDefault="00C5798D">
    <w:pPr>
      <w:spacing w:after="0"/>
      <w:jc w:val="right"/>
    </w:pPr>
    <w:r>
      <w:fldChar w:fldCharType="begin"/>
    </w:r>
    <w:r>
      <w:instrText xml:space="preserve"> PAGE   \* MERGEFORMAT </w:instrText>
    </w:r>
    <w:r>
      <w:fldChar w:fldCharType="separate"/>
    </w:r>
    <w:r>
      <w:t>1</w:t>
    </w:r>
    <w:r>
      <w:fldChar w:fldCharType="end"/>
    </w:r>
    <w:r>
      <w:t xml:space="preserve"> </w:t>
    </w:r>
  </w:p>
  <w:p w14:paraId="5BA2ADE5" w14:textId="77777777" w:rsidR="00A60F6F" w:rsidRDefault="00C5798D">
    <w:pPr>
      <w:spacing w:after="0"/>
      <w:ind w:left="17"/>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9D7FE" w14:textId="77777777" w:rsidR="00A60F6F" w:rsidRDefault="00C5798D">
    <w:pPr>
      <w:spacing w:after="0"/>
      <w:jc w:val="right"/>
    </w:pPr>
    <w:r>
      <w:fldChar w:fldCharType="begin"/>
    </w:r>
    <w:r>
      <w:instrText xml:space="preserve"> PAGE   \* MERGEFORMAT </w:instrText>
    </w:r>
    <w:r>
      <w:fldChar w:fldCharType="separate"/>
    </w:r>
    <w:r w:rsidR="00140190">
      <w:rPr>
        <w:noProof/>
      </w:rPr>
      <w:t>5</w:t>
    </w:r>
    <w:r>
      <w:fldChar w:fldCharType="end"/>
    </w:r>
    <w:r>
      <w:t xml:space="preserve"> </w:t>
    </w:r>
  </w:p>
  <w:p w14:paraId="493FDB9A" w14:textId="19EEA510" w:rsidR="00A60F6F" w:rsidRDefault="00C5798D" w:rsidP="005852B8">
    <w:pPr>
      <w:tabs>
        <w:tab w:val="right" w:pos="9380"/>
      </w:tabs>
      <w:spacing w:after="0"/>
      <w:ind w:left="17"/>
    </w:pPr>
    <w:r>
      <w:t xml:space="preserve"> </w:t>
    </w:r>
    <w:r w:rsidR="005852B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0BE4A" w14:textId="77777777" w:rsidR="00A60F6F" w:rsidRDefault="00C5798D">
    <w:pPr>
      <w:spacing w:after="0"/>
      <w:jc w:val="right"/>
    </w:pPr>
    <w:r>
      <w:fldChar w:fldCharType="begin"/>
    </w:r>
    <w:r>
      <w:instrText xml:space="preserve"> PAGE   \* MERGEFORMAT </w:instrText>
    </w:r>
    <w:r>
      <w:fldChar w:fldCharType="separate"/>
    </w:r>
    <w:r>
      <w:t>1</w:t>
    </w:r>
    <w:r>
      <w:fldChar w:fldCharType="end"/>
    </w:r>
    <w:r>
      <w:t xml:space="preserve"> </w:t>
    </w:r>
  </w:p>
  <w:p w14:paraId="6540DB85" w14:textId="77777777" w:rsidR="00A60F6F" w:rsidRDefault="00C5798D">
    <w:pPr>
      <w:spacing w:after="0"/>
      <w:ind w:left="1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F0280"/>
    <w:multiLevelType w:val="hybridMultilevel"/>
    <w:tmpl w:val="516AD2A2"/>
    <w:lvl w:ilvl="0" w:tplc="10CE2480">
      <w:start w:val="18"/>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AC03A">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7EE7CE">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F44BA8">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D6C962">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DE905C">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847E9C">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AA4BF4">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3C79FC">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B31785"/>
    <w:multiLevelType w:val="hybridMultilevel"/>
    <w:tmpl w:val="F586DA6A"/>
    <w:lvl w:ilvl="0" w:tplc="B5DC3836">
      <w:start w:val="64"/>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09A9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1E96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92D8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40F03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D68E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586E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461A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2867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053EC4"/>
    <w:multiLevelType w:val="hybridMultilevel"/>
    <w:tmpl w:val="567678A6"/>
    <w:lvl w:ilvl="0" w:tplc="FDCC0E22">
      <w:start w:val="55"/>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9851F0">
      <w:start w:val="1"/>
      <w:numFmt w:val="lowerLetter"/>
      <w:lvlText w:val="%2"/>
      <w:lvlJc w:val="left"/>
      <w:pPr>
        <w:ind w:left="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4277B8">
      <w:start w:val="1"/>
      <w:numFmt w:val="lowerRoman"/>
      <w:lvlText w:val="%3"/>
      <w:lvlJc w:val="left"/>
      <w:pPr>
        <w:ind w:left="1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FCE29C">
      <w:start w:val="1"/>
      <w:numFmt w:val="decimal"/>
      <w:lvlText w:val="%4"/>
      <w:lvlJc w:val="left"/>
      <w:pPr>
        <w:ind w:left="2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567FF6">
      <w:start w:val="1"/>
      <w:numFmt w:val="lowerLetter"/>
      <w:lvlText w:val="%5"/>
      <w:lvlJc w:val="left"/>
      <w:pPr>
        <w:ind w:left="2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303836">
      <w:start w:val="1"/>
      <w:numFmt w:val="lowerRoman"/>
      <w:lvlText w:val="%6"/>
      <w:lvlJc w:val="left"/>
      <w:pPr>
        <w:ind w:left="3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AA94FE">
      <w:start w:val="1"/>
      <w:numFmt w:val="decimal"/>
      <w:lvlText w:val="%7"/>
      <w:lvlJc w:val="left"/>
      <w:pPr>
        <w:ind w:left="4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4C3F1C">
      <w:start w:val="1"/>
      <w:numFmt w:val="lowerLetter"/>
      <w:lvlText w:val="%8"/>
      <w:lvlJc w:val="left"/>
      <w:pPr>
        <w:ind w:left="5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ECB6E0">
      <w:start w:val="1"/>
      <w:numFmt w:val="lowerRoman"/>
      <w:lvlText w:val="%9"/>
      <w:lvlJc w:val="left"/>
      <w:pPr>
        <w:ind w:left="5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C40064"/>
    <w:multiLevelType w:val="hybridMultilevel"/>
    <w:tmpl w:val="3320B02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368675CC"/>
    <w:multiLevelType w:val="hybridMultilevel"/>
    <w:tmpl w:val="B6F8CDF2"/>
    <w:lvl w:ilvl="0" w:tplc="FF88A42A">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7">
      <w:start w:val="1"/>
      <w:numFmt w:val="lowerLetter"/>
      <w:lvlText w:val="%2)"/>
      <w:lvlJc w:val="left"/>
      <w:pPr>
        <w:ind w:left="442"/>
      </w:pPr>
      <w:rPr>
        <w:b w:val="0"/>
        <w:i w:val="0"/>
        <w:strike w:val="0"/>
        <w:dstrike w:val="0"/>
        <w:color w:val="000000"/>
        <w:sz w:val="24"/>
        <w:szCs w:val="24"/>
        <w:u w:val="none" w:color="000000"/>
        <w:bdr w:val="none" w:sz="0" w:space="0" w:color="auto"/>
        <w:shd w:val="clear" w:color="auto" w:fill="auto"/>
        <w:vertAlign w:val="baseline"/>
      </w:rPr>
    </w:lvl>
    <w:lvl w:ilvl="2" w:tplc="2062D408">
      <w:start w:val="1"/>
      <w:numFmt w:val="lowerRoman"/>
      <w:lvlText w:val="%3"/>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47B40">
      <w:start w:val="1"/>
      <w:numFmt w:val="decimal"/>
      <w:lvlText w:val="%4"/>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C6A980">
      <w:start w:val="1"/>
      <w:numFmt w:val="lowerLetter"/>
      <w:lvlText w:val="%5"/>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94DA70">
      <w:start w:val="1"/>
      <w:numFmt w:val="lowerRoman"/>
      <w:lvlText w:val="%6"/>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5A62AE">
      <w:start w:val="1"/>
      <w:numFmt w:val="decimal"/>
      <w:lvlText w:val="%7"/>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3E1AC8">
      <w:start w:val="1"/>
      <w:numFmt w:val="lowerLetter"/>
      <w:lvlText w:val="%8"/>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4FE3A">
      <w:start w:val="1"/>
      <w:numFmt w:val="lowerRoman"/>
      <w:lvlText w:val="%9"/>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BE01DA"/>
    <w:multiLevelType w:val="hybridMultilevel"/>
    <w:tmpl w:val="B15CA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12BE7"/>
    <w:multiLevelType w:val="hybridMultilevel"/>
    <w:tmpl w:val="EB025742"/>
    <w:lvl w:ilvl="0" w:tplc="FF88A42A">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7A493E">
      <w:start w:val="1"/>
      <w:numFmt w:val="decimal"/>
      <w:lvlText w:val="%2."/>
      <w:lvlJc w:val="left"/>
      <w:pPr>
        <w:ind w:left="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62D408">
      <w:start w:val="1"/>
      <w:numFmt w:val="lowerRoman"/>
      <w:lvlText w:val="%3"/>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47B40">
      <w:start w:val="1"/>
      <w:numFmt w:val="decimal"/>
      <w:lvlText w:val="%4"/>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C6A980">
      <w:start w:val="1"/>
      <w:numFmt w:val="lowerLetter"/>
      <w:lvlText w:val="%5"/>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94DA70">
      <w:start w:val="1"/>
      <w:numFmt w:val="lowerRoman"/>
      <w:lvlText w:val="%6"/>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5A62AE">
      <w:start w:val="1"/>
      <w:numFmt w:val="decimal"/>
      <w:lvlText w:val="%7"/>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3E1AC8">
      <w:start w:val="1"/>
      <w:numFmt w:val="lowerLetter"/>
      <w:lvlText w:val="%8"/>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4FE3A">
      <w:start w:val="1"/>
      <w:numFmt w:val="lowerRoman"/>
      <w:lvlText w:val="%9"/>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990B58"/>
    <w:multiLevelType w:val="hybridMultilevel"/>
    <w:tmpl w:val="81865FFC"/>
    <w:lvl w:ilvl="0" w:tplc="B162B47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863B8C">
      <w:start w:val="1"/>
      <w:numFmt w:val="bullet"/>
      <w:lvlText w:val="o"/>
      <w:lvlJc w:val="left"/>
      <w:pPr>
        <w:ind w:left="2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0060EC">
      <w:start w:val="1"/>
      <w:numFmt w:val="bullet"/>
      <w:lvlText w:val="▪"/>
      <w:lvlJc w:val="left"/>
      <w:pPr>
        <w:ind w:left="2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C248DE">
      <w:start w:val="1"/>
      <w:numFmt w:val="bullet"/>
      <w:lvlText w:val="•"/>
      <w:lvlJc w:val="left"/>
      <w:pPr>
        <w:ind w:left="3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60879E">
      <w:start w:val="1"/>
      <w:numFmt w:val="bullet"/>
      <w:lvlText w:val="o"/>
      <w:lvlJc w:val="left"/>
      <w:pPr>
        <w:ind w:left="4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A85D9A">
      <w:start w:val="1"/>
      <w:numFmt w:val="bullet"/>
      <w:lvlText w:val="▪"/>
      <w:lvlJc w:val="left"/>
      <w:pPr>
        <w:ind w:left="5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0A230E">
      <w:start w:val="1"/>
      <w:numFmt w:val="bullet"/>
      <w:lvlText w:val="•"/>
      <w:lvlJc w:val="left"/>
      <w:pPr>
        <w:ind w:left="5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D2D10A">
      <w:start w:val="1"/>
      <w:numFmt w:val="bullet"/>
      <w:lvlText w:val="o"/>
      <w:lvlJc w:val="left"/>
      <w:pPr>
        <w:ind w:left="6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E2C7D6">
      <w:start w:val="1"/>
      <w:numFmt w:val="bullet"/>
      <w:lvlText w:val="▪"/>
      <w:lvlJc w:val="left"/>
      <w:pPr>
        <w:ind w:left="7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394C47"/>
    <w:multiLevelType w:val="hybridMultilevel"/>
    <w:tmpl w:val="228255E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1"/>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F6F"/>
    <w:rsid w:val="000E3821"/>
    <w:rsid w:val="00113BE0"/>
    <w:rsid w:val="00140190"/>
    <w:rsid w:val="001402AD"/>
    <w:rsid w:val="0014775F"/>
    <w:rsid w:val="00171BE2"/>
    <w:rsid w:val="00181FCB"/>
    <w:rsid w:val="001842ED"/>
    <w:rsid w:val="001B0B00"/>
    <w:rsid w:val="0023125A"/>
    <w:rsid w:val="002E0AD5"/>
    <w:rsid w:val="0033730D"/>
    <w:rsid w:val="003A121E"/>
    <w:rsid w:val="0042009F"/>
    <w:rsid w:val="00461283"/>
    <w:rsid w:val="004704FE"/>
    <w:rsid w:val="004D5696"/>
    <w:rsid w:val="004F0C7B"/>
    <w:rsid w:val="0051596E"/>
    <w:rsid w:val="005211EC"/>
    <w:rsid w:val="005249E3"/>
    <w:rsid w:val="005852B8"/>
    <w:rsid w:val="005A15A9"/>
    <w:rsid w:val="00635C37"/>
    <w:rsid w:val="006B6E00"/>
    <w:rsid w:val="006C092E"/>
    <w:rsid w:val="006D6EB6"/>
    <w:rsid w:val="006D7052"/>
    <w:rsid w:val="00755FC3"/>
    <w:rsid w:val="007739FC"/>
    <w:rsid w:val="00787E15"/>
    <w:rsid w:val="007B41B4"/>
    <w:rsid w:val="007E2AF1"/>
    <w:rsid w:val="009356D8"/>
    <w:rsid w:val="009723C6"/>
    <w:rsid w:val="009D3750"/>
    <w:rsid w:val="00A3181C"/>
    <w:rsid w:val="00A54755"/>
    <w:rsid w:val="00A60F6F"/>
    <w:rsid w:val="00AE2D84"/>
    <w:rsid w:val="00B16AC6"/>
    <w:rsid w:val="00B21F6B"/>
    <w:rsid w:val="00B34F18"/>
    <w:rsid w:val="00B454D8"/>
    <w:rsid w:val="00B727BD"/>
    <w:rsid w:val="00B73A04"/>
    <w:rsid w:val="00C53E2C"/>
    <w:rsid w:val="00C5798D"/>
    <w:rsid w:val="00C6259A"/>
    <w:rsid w:val="00C768ED"/>
    <w:rsid w:val="00CB2A06"/>
    <w:rsid w:val="00D26463"/>
    <w:rsid w:val="00D93761"/>
    <w:rsid w:val="00D95FD0"/>
    <w:rsid w:val="00DF03ED"/>
    <w:rsid w:val="00DF6D55"/>
    <w:rsid w:val="00E93FF7"/>
    <w:rsid w:val="00EC6224"/>
    <w:rsid w:val="00EF0969"/>
    <w:rsid w:val="00EF332B"/>
    <w:rsid w:val="00F026CF"/>
    <w:rsid w:val="00F051E6"/>
    <w:rsid w:val="00F41C07"/>
    <w:rsid w:val="00F53E8D"/>
    <w:rsid w:val="00F553A2"/>
    <w:rsid w:val="00F61B87"/>
    <w:rsid w:val="00F7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1F107"/>
  <w15:docId w15:val="{82D6E352-85D6-4F71-964C-3E6D5DBE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5D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B73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746">
      <w:bodyDiv w:val="1"/>
      <w:marLeft w:val="0"/>
      <w:marRight w:val="0"/>
      <w:marTop w:val="0"/>
      <w:marBottom w:val="0"/>
      <w:divBdr>
        <w:top w:val="none" w:sz="0" w:space="0" w:color="auto"/>
        <w:left w:val="none" w:sz="0" w:space="0" w:color="auto"/>
        <w:bottom w:val="none" w:sz="0" w:space="0" w:color="auto"/>
        <w:right w:val="none" w:sz="0" w:space="0" w:color="auto"/>
      </w:divBdr>
    </w:div>
    <w:div w:id="177013200">
      <w:bodyDiv w:val="1"/>
      <w:marLeft w:val="0"/>
      <w:marRight w:val="0"/>
      <w:marTop w:val="0"/>
      <w:marBottom w:val="0"/>
      <w:divBdr>
        <w:top w:val="none" w:sz="0" w:space="0" w:color="auto"/>
        <w:left w:val="none" w:sz="0" w:space="0" w:color="auto"/>
        <w:bottom w:val="none" w:sz="0" w:space="0" w:color="auto"/>
        <w:right w:val="none" w:sz="0" w:space="0" w:color="auto"/>
      </w:divBdr>
    </w:div>
    <w:div w:id="179898687">
      <w:bodyDiv w:val="1"/>
      <w:marLeft w:val="0"/>
      <w:marRight w:val="0"/>
      <w:marTop w:val="0"/>
      <w:marBottom w:val="0"/>
      <w:divBdr>
        <w:top w:val="none" w:sz="0" w:space="0" w:color="auto"/>
        <w:left w:val="none" w:sz="0" w:space="0" w:color="auto"/>
        <w:bottom w:val="none" w:sz="0" w:space="0" w:color="auto"/>
        <w:right w:val="none" w:sz="0" w:space="0" w:color="auto"/>
      </w:divBdr>
    </w:div>
    <w:div w:id="313487987">
      <w:bodyDiv w:val="1"/>
      <w:marLeft w:val="0"/>
      <w:marRight w:val="0"/>
      <w:marTop w:val="0"/>
      <w:marBottom w:val="0"/>
      <w:divBdr>
        <w:top w:val="none" w:sz="0" w:space="0" w:color="auto"/>
        <w:left w:val="none" w:sz="0" w:space="0" w:color="auto"/>
        <w:bottom w:val="none" w:sz="0" w:space="0" w:color="auto"/>
        <w:right w:val="none" w:sz="0" w:space="0" w:color="auto"/>
      </w:divBdr>
    </w:div>
    <w:div w:id="386417962">
      <w:bodyDiv w:val="1"/>
      <w:marLeft w:val="0"/>
      <w:marRight w:val="0"/>
      <w:marTop w:val="0"/>
      <w:marBottom w:val="0"/>
      <w:divBdr>
        <w:top w:val="none" w:sz="0" w:space="0" w:color="auto"/>
        <w:left w:val="none" w:sz="0" w:space="0" w:color="auto"/>
        <w:bottom w:val="none" w:sz="0" w:space="0" w:color="auto"/>
        <w:right w:val="none" w:sz="0" w:space="0" w:color="auto"/>
      </w:divBdr>
    </w:div>
    <w:div w:id="425150080">
      <w:bodyDiv w:val="1"/>
      <w:marLeft w:val="0"/>
      <w:marRight w:val="0"/>
      <w:marTop w:val="0"/>
      <w:marBottom w:val="0"/>
      <w:divBdr>
        <w:top w:val="none" w:sz="0" w:space="0" w:color="auto"/>
        <w:left w:val="none" w:sz="0" w:space="0" w:color="auto"/>
        <w:bottom w:val="none" w:sz="0" w:space="0" w:color="auto"/>
        <w:right w:val="none" w:sz="0" w:space="0" w:color="auto"/>
      </w:divBdr>
    </w:div>
    <w:div w:id="518852287">
      <w:bodyDiv w:val="1"/>
      <w:marLeft w:val="0"/>
      <w:marRight w:val="0"/>
      <w:marTop w:val="0"/>
      <w:marBottom w:val="0"/>
      <w:divBdr>
        <w:top w:val="none" w:sz="0" w:space="0" w:color="auto"/>
        <w:left w:val="none" w:sz="0" w:space="0" w:color="auto"/>
        <w:bottom w:val="none" w:sz="0" w:space="0" w:color="auto"/>
        <w:right w:val="none" w:sz="0" w:space="0" w:color="auto"/>
      </w:divBdr>
    </w:div>
    <w:div w:id="544486665">
      <w:bodyDiv w:val="1"/>
      <w:marLeft w:val="0"/>
      <w:marRight w:val="0"/>
      <w:marTop w:val="0"/>
      <w:marBottom w:val="0"/>
      <w:divBdr>
        <w:top w:val="none" w:sz="0" w:space="0" w:color="auto"/>
        <w:left w:val="none" w:sz="0" w:space="0" w:color="auto"/>
        <w:bottom w:val="none" w:sz="0" w:space="0" w:color="auto"/>
        <w:right w:val="none" w:sz="0" w:space="0" w:color="auto"/>
      </w:divBdr>
    </w:div>
    <w:div w:id="627668001">
      <w:bodyDiv w:val="1"/>
      <w:marLeft w:val="0"/>
      <w:marRight w:val="0"/>
      <w:marTop w:val="0"/>
      <w:marBottom w:val="0"/>
      <w:divBdr>
        <w:top w:val="none" w:sz="0" w:space="0" w:color="auto"/>
        <w:left w:val="none" w:sz="0" w:space="0" w:color="auto"/>
        <w:bottom w:val="none" w:sz="0" w:space="0" w:color="auto"/>
        <w:right w:val="none" w:sz="0" w:space="0" w:color="auto"/>
      </w:divBdr>
    </w:div>
    <w:div w:id="797603184">
      <w:bodyDiv w:val="1"/>
      <w:marLeft w:val="0"/>
      <w:marRight w:val="0"/>
      <w:marTop w:val="0"/>
      <w:marBottom w:val="0"/>
      <w:divBdr>
        <w:top w:val="none" w:sz="0" w:space="0" w:color="auto"/>
        <w:left w:val="none" w:sz="0" w:space="0" w:color="auto"/>
        <w:bottom w:val="none" w:sz="0" w:space="0" w:color="auto"/>
        <w:right w:val="none" w:sz="0" w:space="0" w:color="auto"/>
      </w:divBdr>
    </w:div>
    <w:div w:id="879123139">
      <w:bodyDiv w:val="1"/>
      <w:marLeft w:val="0"/>
      <w:marRight w:val="0"/>
      <w:marTop w:val="0"/>
      <w:marBottom w:val="0"/>
      <w:divBdr>
        <w:top w:val="none" w:sz="0" w:space="0" w:color="auto"/>
        <w:left w:val="none" w:sz="0" w:space="0" w:color="auto"/>
        <w:bottom w:val="none" w:sz="0" w:space="0" w:color="auto"/>
        <w:right w:val="none" w:sz="0" w:space="0" w:color="auto"/>
      </w:divBdr>
    </w:div>
    <w:div w:id="1060440331">
      <w:bodyDiv w:val="1"/>
      <w:marLeft w:val="0"/>
      <w:marRight w:val="0"/>
      <w:marTop w:val="0"/>
      <w:marBottom w:val="0"/>
      <w:divBdr>
        <w:top w:val="none" w:sz="0" w:space="0" w:color="auto"/>
        <w:left w:val="none" w:sz="0" w:space="0" w:color="auto"/>
        <w:bottom w:val="none" w:sz="0" w:space="0" w:color="auto"/>
        <w:right w:val="none" w:sz="0" w:space="0" w:color="auto"/>
      </w:divBdr>
    </w:div>
    <w:div w:id="1114599439">
      <w:bodyDiv w:val="1"/>
      <w:marLeft w:val="0"/>
      <w:marRight w:val="0"/>
      <w:marTop w:val="0"/>
      <w:marBottom w:val="0"/>
      <w:divBdr>
        <w:top w:val="none" w:sz="0" w:space="0" w:color="auto"/>
        <w:left w:val="none" w:sz="0" w:space="0" w:color="auto"/>
        <w:bottom w:val="none" w:sz="0" w:space="0" w:color="auto"/>
        <w:right w:val="none" w:sz="0" w:space="0" w:color="auto"/>
      </w:divBdr>
    </w:div>
    <w:div w:id="1283195206">
      <w:bodyDiv w:val="1"/>
      <w:marLeft w:val="0"/>
      <w:marRight w:val="0"/>
      <w:marTop w:val="0"/>
      <w:marBottom w:val="0"/>
      <w:divBdr>
        <w:top w:val="none" w:sz="0" w:space="0" w:color="auto"/>
        <w:left w:val="none" w:sz="0" w:space="0" w:color="auto"/>
        <w:bottom w:val="none" w:sz="0" w:space="0" w:color="auto"/>
        <w:right w:val="none" w:sz="0" w:space="0" w:color="auto"/>
      </w:divBdr>
    </w:div>
    <w:div w:id="1455517081">
      <w:bodyDiv w:val="1"/>
      <w:marLeft w:val="0"/>
      <w:marRight w:val="0"/>
      <w:marTop w:val="0"/>
      <w:marBottom w:val="0"/>
      <w:divBdr>
        <w:top w:val="none" w:sz="0" w:space="0" w:color="auto"/>
        <w:left w:val="none" w:sz="0" w:space="0" w:color="auto"/>
        <w:bottom w:val="none" w:sz="0" w:space="0" w:color="auto"/>
        <w:right w:val="none" w:sz="0" w:space="0" w:color="auto"/>
      </w:divBdr>
    </w:div>
    <w:div w:id="1502770291">
      <w:bodyDiv w:val="1"/>
      <w:marLeft w:val="0"/>
      <w:marRight w:val="0"/>
      <w:marTop w:val="0"/>
      <w:marBottom w:val="0"/>
      <w:divBdr>
        <w:top w:val="none" w:sz="0" w:space="0" w:color="auto"/>
        <w:left w:val="none" w:sz="0" w:space="0" w:color="auto"/>
        <w:bottom w:val="none" w:sz="0" w:space="0" w:color="auto"/>
        <w:right w:val="none" w:sz="0" w:space="0" w:color="auto"/>
      </w:divBdr>
    </w:div>
    <w:div w:id="1544487945">
      <w:bodyDiv w:val="1"/>
      <w:marLeft w:val="0"/>
      <w:marRight w:val="0"/>
      <w:marTop w:val="0"/>
      <w:marBottom w:val="0"/>
      <w:divBdr>
        <w:top w:val="none" w:sz="0" w:space="0" w:color="auto"/>
        <w:left w:val="none" w:sz="0" w:space="0" w:color="auto"/>
        <w:bottom w:val="none" w:sz="0" w:space="0" w:color="auto"/>
        <w:right w:val="none" w:sz="0" w:space="0" w:color="auto"/>
      </w:divBdr>
    </w:div>
    <w:div w:id="1766268107">
      <w:bodyDiv w:val="1"/>
      <w:marLeft w:val="0"/>
      <w:marRight w:val="0"/>
      <w:marTop w:val="0"/>
      <w:marBottom w:val="0"/>
      <w:divBdr>
        <w:top w:val="none" w:sz="0" w:space="0" w:color="auto"/>
        <w:left w:val="none" w:sz="0" w:space="0" w:color="auto"/>
        <w:bottom w:val="none" w:sz="0" w:space="0" w:color="auto"/>
        <w:right w:val="none" w:sz="0" w:space="0" w:color="auto"/>
      </w:divBdr>
    </w:div>
    <w:div w:id="179413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Diane J Tedick PhD</cp:lastModifiedBy>
  <cp:revision>6</cp:revision>
  <cp:lastPrinted>2019-02-15T02:12:00Z</cp:lastPrinted>
  <dcterms:created xsi:type="dcterms:W3CDTF">2021-01-25T17:34:00Z</dcterms:created>
  <dcterms:modified xsi:type="dcterms:W3CDTF">2021-02-16T21:36:00Z</dcterms:modified>
</cp:coreProperties>
</file>